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176B" w14:textId="77777777" w:rsidR="000E2381" w:rsidRDefault="000E2381" w:rsidP="000E2381">
      <w:pPr>
        <w:pStyle w:val="Heading1"/>
        <w:spacing w:line="276" w:lineRule="auto"/>
        <w:ind w:left="3784" w:right="3780"/>
        <w:jc w:val="center"/>
      </w:pPr>
      <w:r>
        <w:t>DMGA</w:t>
      </w:r>
      <w:r>
        <w:rPr>
          <w:spacing w:val="-13"/>
        </w:rPr>
        <w:t xml:space="preserve"> </w:t>
      </w:r>
      <w:r>
        <w:t>Board</w:t>
      </w:r>
      <w:r>
        <w:rPr>
          <w:spacing w:val="-12"/>
        </w:rPr>
        <w:t xml:space="preserve"> </w:t>
      </w:r>
      <w:r>
        <w:t>Meeting</w:t>
      </w:r>
    </w:p>
    <w:p w14:paraId="0E7B50D2" w14:textId="77777777" w:rsidR="000E2381" w:rsidRDefault="000E2381" w:rsidP="000E2381">
      <w:pPr>
        <w:pStyle w:val="Heading1"/>
        <w:spacing w:line="276" w:lineRule="auto"/>
        <w:ind w:left="3784" w:right="3780"/>
        <w:jc w:val="center"/>
      </w:pPr>
      <w:r>
        <w:t>March 20, 2023</w:t>
      </w:r>
    </w:p>
    <w:p w14:paraId="2BD83FD0" w14:textId="77777777" w:rsidR="000E2381" w:rsidRDefault="000E2381" w:rsidP="000E2381">
      <w:pPr>
        <w:spacing w:line="276" w:lineRule="auto"/>
        <w:ind w:left="3784" w:right="3780"/>
        <w:jc w:val="center"/>
        <w:rPr>
          <w:b/>
          <w:i/>
        </w:rPr>
      </w:pPr>
      <w:r>
        <w:rPr>
          <w:b/>
          <w:i/>
        </w:rPr>
        <w:t>VCE Extension Office, Danville, VA</w:t>
      </w:r>
    </w:p>
    <w:p w14:paraId="2214D8E5" w14:textId="77777777" w:rsidR="000E2381" w:rsidRDefault="000E2381" w:rsidP="000E2381">
      <w:pPr>
        <w:pStyle w:val="BodyText"/>
        <w:spacing w:before="9"/>
        <w:ind w:left="0" w:firstLine="0"/>
        <w:rPr>
          <w:b/>
          <w:i/>
          <w:sz w:val="16"/>
        </w:rPr>
      </w:pPr>
    </w:p>
    <w:p w14:paraId="14D183DD" w14:textId="77777777" w:rsidR="000E2381" w:rsidRDefault="000E2381" w:rsidP="000E2381">
      <w:pPr>
        <w:spacing w:line="268" w:lineRule="exact"/>
        <w:ind w:left="120"/>
        <w:rPr>
          <w:i/>
        </w:rPr>
      </w:pPr>
      <w:r w:rsidRPr="00D70516">
        <w:rPr>
          <w:b/>
          <w:bCs/>
          <w:i/>
          <w:spacing w:val="-2"/>
        </w:rPr>
        <w:t>Attendees:</w:t>
      </w:r>
      <w:r>
        <w:rPr>
          <w:b/>
          <w:bCs/>
          <w:i/>
          <w:spacing w:val="-2"/>
        </w:rPr>
        <w:t xml:space="preserve">  </w:t>
      </w:r>
      <w:r>
        <w:rPr>
          <w:i/>
        </w:rPr>
        <w:t>Billy</w:t>
      </w:r>
      <w:r>
        <w:rPr>
          <w:i/>
          <w:spacing w:val="2"/>
        </w:rPr>
        <w:t xml:space="preserve"> </w:t>
      </w:r>
      <w:r>
        <w:rPr>
          <w:i/>
          <w:spacing w:val="-2"/>
        </w:rPr>
        <w:t>Holley</w:t>
      </w:r>
      <w:r>
        <w:rPr>
          <w:i/>
          <w:spacing w:val="-2"/>
        </w:rPr>
        <w:tab/>
        <w:t xml:space="preserve">, </w:t>
      </w:r>
      <w:r>
        <w:rPr>
          <w:i/>
        </w:rPr>
        <w:t>Debra</w:t>
      </w:r>
      <w:r>
        <w:rPr>
          <w:i/>
          <w:spacing w:val="1"/>
        </w:rPr>
        <w:t xml:space="preserve"> </w:t>
      </w:r>
      <w:r>
        <w:rPr>
          <w:i/>
          <w:spacing w:val="-2"/>
        </w:rPr>
        <w:t xml:space="preserve">Bailey, </w:t>
      </w:r>
      <w:r>
        <w:rPr>
          <w:i/>
        </w:rPr>
        <w:t>Ann Sylves, Bonnie Hill, Kelly Adcock, Corey Reidel</w:t>
      </w:r>
    </w:p>
    <w:p w14:paraId="44BC7161" w14:textId="77777777" w:rsidR="000E2381" w:rsidRDefault="000E2381" w:rsidP="000E2381">
      <w:pPr>
        <w:pStyle w:val="BodyText"/>
        <w:ind w:left="0" w:firstLine="0"/>
        <w:rPr>
          <w:i/>
        </w:rPr>
      </w:pPr>
    </w:p>
    <w:p w14:paraId="0C5663A5" w14:textId="77777777" w:rsidR="000E2381" w:rsidRPr="00192029" w:rsidRDefault="000E2381" w:rsidP="000E2381">
      <w:pPr>
        <w:pStyle w:val="BodyText"/>
        <w:spacing w:before="1"/>
        <w:ind w:left="0" w:firstLine="0"/>
        <w:rPr>
          <w:b/>
          <w:bCs/>
          <w:i/>
          <w:iCs/>
        </w:rPr>
      </w:pPr>
      <w:r w:rsidRPr="00192029">
        <w:rPr>
          <w:b/>
          <w:bCs/>
          <w:i/>
          <w:iCs/>
        </w:rPr>
        <w:t xml:space="preserve">  Call</w:t>
      </w:r>
      <w:r w:rsidRPr="00192029">
        <w:rPr>
          <w:b/>
          <w:bCs/>
          <w:i/>
          <w:iCs/>
          <w:spacing w:val="-2"/>
        </w:rPr>
        <w:t xml:space="preserve"> </w:t>
      </w:r>
      <w:r w:rsidRPr="00192029">
        <w:rPr>
          <w:b/>
          <w:bCs/>
          <w:i/>
          <w:iCs/>
        </w:rPr>
        <w:t xml:space="preserve">to </w:t>
      </w:r>
      <w:r w:rsidRPr="00192029">
        <w:rPr>
          <w:b/>
          <w:bCs/>
          <w:i/>
          <w:iCs/>
          <w:spacing w:val="-2"/>
        </w:rPr>
        <w:t>order:</w:t>
      </w:r>
    </w:p>
    <w:p w14:paraId="69395667" w14:textId="77777777" w:rsidR="000E2381" w:rsidRDefault="000E2381" w:rsidP="000E2381">
      <w:pPr>
        <w:pStyle w:val="ListParagraph"/>
        <w:numPr>
          <w:ilvl w:val="0"/>
          <w:numId w:val="1"/>
        </w:numPr>
        <w:tabs>
          <w:tab w:val="left" w:pos="844"/>
          <w:tab w:val="left" w:pos="845"/>
        </w:tabs>
      </w:pPr>
      <w:r>
        <w:t>The</w:t>
      </w:r>
      <w:r>
        <w:rPr>
          <w:spacing w:val="-6"/>
        </w:rPr>
        <w:t xml:space="preserve"> </w:t>
      </w:r>
      <w:r>
        <w:t>meeting</w:t>
      </w:r>
      <w:r>
        <w:rPr>
          <w:spacing w:val="1"/>
        </w:rPr>
        <w:t xml:space="preserve"> </w:t>
      </w:r>
      <w:r>
        <w:t>was</w:t>
      </w:r>
      <w:r>
        <w:rPr>
          <w:spacing w:val="-3"/>
        </w:rPr>
        <w:t xml:space="preserve"> </w:t>
      </w:r>
      <w:r>
        <w:t>called</w:t>
      </w:r>
      <w:r>
        <w:rPr>
          <w:spacing w:val="-5"/>
        </w:rPr>
        <w:t xml:space="preserve"> </w:t>
      </w:r>
      <w:r>
        <w:t>to</w:t>
      </w:r>
      <w:r>
        <w:rPr>
          <w:spacing w:val="-4"/>
        </w:rPr>
        <w:t xml:space="preserve"> </w:t>
      </w:r>
      <w:r>
        <w:t>order at</w:t>
      </w:r>
      <w:r>
        <w:rPr>
          <w:spacing w:val="-5"/>
        </w:rPr>
        <w:t xml:space="preserve"> </w:t>
      </w:r>
      <w:r>
        <w:t xml:space="preserve">4:00 p.m. by President, Billy Holley. </w:t>
      </w:r>
    </w:p>
    <w:p w14:paraId="57B4A6BA" w14:textId="77777777" w:rsidR="000E2381" w:rsidRDefault="000E2381" w:rsidP="000E2381">
      <w:pPr>
        <w:pStyle w:val="Heading1"/>
        <w:spacing w:before="197"/>
        <w:ind w:left="124"/>
        <w:rPr>
          <w:spacing w:val="-2"/>
        </w:rPr>
      </w:pPr>
      <w:r>
        <w:rPr>
          <w:spacing w:val="-2"/>
        </w:rPr>
        <w:t>Minutes and Treasurers Report</w:t>
      </w:r>
    </w:p>
    <w:p w14:paraId="486D0A55" w14:textId="77777777" w:rsidR="000E2381" w:rsidRPr="00654AC3" w:rsidRDefault="000E2381" w:rsidP="000E2381">
      <w:pPr>
        <w:pStyle w:val="Heading1"/>
        <w:numPr>
          <w:ilvl w:val="0"/>
          <w:numId w:val="9"/>
        </w:numPr>
        <w:spacing w:before="197"/>
        <w:rPr>
          <w:b w:val="0"/>
          <w:bCs w:val="0"/>
          <w:i w:val="0"/>
          <w:iCs w:val="0"/>
        </w:rPr>
      </w:pPr>
      <w:r w:rsidRPr="00654AC3">
        <w:rPr>
          <w:b w:val="0"/>
          <w:bCs w:val="0"/>
          <w:i w:val="0"/>
          <w:iCs w:val="0"/>
        </w:rPr>
        <w:t>Minutes of January 19, 2023, Board Meeting were approved. The Action Items list was reviewed and updated</w:t>
      </w:r>
      <w:r>
        <w:rPr>
          <w:b w:val="0"/>
          <w:bCs w:val="0"/>
          <w:i w:val="0"/>
          <w:iCs w:val="0"/>
        </w:rPr>
        <w:t>.</w:t>
      </w:r>
      <w:r w:rsidRPr="00654AC3">
        <w:rPr>
          <w:b w:val="0"/>
          <w:bCs w:val="0"/>
          <w:i w:val="0"/>
          <w:iCs w:val="0"/>
        </w:rPr>
        <w:t xml:space="preserve"> </w:t>
      </w:r>
    </w:p>
    <w:p w14:paraId="1A3233C6" w14:textId="77777777" w:rsidR="000E2381" w:rsidRDefault="000E2381" w:rsidP="000E2381">
      <w:pPr>
        <w:pStyle w:val="ListParagraph"/>
        <w:numPr>
          <w:ilvl w:val="0"/>
          <w:numId w:val="1"/>
        </w:numPr>
        <w:tabs>
          <w:tab w:val="left" w:pos="844"/>
          <w:tab w:val="left" w:pos="845"/>
        </w:tabs>
        <w:spacing w:before="39" w:line="237" w:lineRule="auto"/>
        <w:ind w:right="136"/>
      </w:pPr>
      <w:r>
        <w:t xml:space="preserve">The Treasurers’ report was presented at Business meeting on March 6, </w:t>
      </w:r>
      <w:proofErr w:type="gramStart"/>
      <w:r>
        <w:t>2023;</w:t>
      </w:r>
      <w:proofErr w:type="gramEnd"/>
      <w:r>
        <w:t xml:space="preserve"> no updates or changes since then. </w:t>
      </w:r>
    </w:p>
    <w:p w14:paraId="12F9050E" w14:textId="77777777" w:rsidR="000E2381" w:rsidRDefault="000E2381" w:rsidP="000E2381">
      <w:pPr>
        <w:tabs>
          <w:tab w:val="left" w:pos="844"/>
          <w:tab w:val="left" w:pos="845"/>
        </w:tabs>
        <w:spacing w:before="39" w:line="237" w:lineRule="auto"/>
        <w:ind w:right="136"/>
      </w:pPr>
    </w:p>
    <w:p w14:paraId="7643A08E" w14:textId="77777777" w:rsidR="000E2381" w:rsidRPr="003B5B93" w:rsidRDefault="000E2381" w:rsidP="000E2381">
      <w:pPr>
        <w:tabs>
          <w:tab w:val="left" w:pos="844"/>
          <w:tab w:val="left" w:pos="845"/>
        </w:tabs>
        <w:spacing w:before="39" w:line="237" w:lineRule="auto"/>
        <w:ind w:right="136"/>
        <w:rPr>
          <w:b/>
          <w:bCs/>
          <w:i/>
          <w:iCs/>
        </w:rPr>
      </w:pPr>
      <w:r w:rsidRPr="003B5B93">
        <w:rPr>
          <w:b/>
          <w:bCs/>
          <w:i/>
          <w:iCs/>
        </w:rPr>
        <w:t xml:space="preserve"> </w:t>
      </w:r>
      <w:r>
        <w:rPr>
          <w:b/>
          <w:bCs/>
          <w:i/>
          <w:iCs/>
        </w:rPr>
        <w:t xml:space="preserve"> </w:t>
      </w:r>
      <w:r w:rsidRPr="003B5B93">
        <w:rPr>
          <w:b/>
          <w:bCs/>
          <w:i/>
          <w:iCs/>
        </w:rPr>
        <w:t xml:space="preserve"> Programs 2023</w:t>
      </w:r>
    </w:p>
    <w:p w14:paraId="1B7369D0" w14:textId="77777777" w:rsidR="000E2381" w:rsidRDefault="000E2381" w:rsidP="000E2381">
      <w:pPr>
        <w:pStyle w:val="ListParagraph"/>
        <w:numPr>
          <w:ilvl w:val="0"/>
          <w:numId w:val="6"/>
        </w:numPr>
        <w:tabs>
          <w:tab w:val="left" w:pos="844"/>
          <w:tab w:val="left" w:pos="845"/>
        </w:tabs>
        <w:spacing w:before="39" w:line="237" w:lineRule="auto"/>
        <w:ind w:right="136"/>
      </w:pPr>
      <w:r>
        <w:t xml:space="preserve">Ann reported that </w:t>
      </w:r>
      <w:proofErr w:type="gramStart"/>
      <w:r>
        <w:t>April</w:t>
      </w:r>
      <w:proofErr w:type="gramEnd"/>
      <w:r>
        <w:t xml:space="preserve"> 3 meeting program, Annie Baggett from Sunshine Lavender Farms, is all set on “How to Keep Lavender Alive”. Annie will bring lavender plants ordered online by DMGA members.</w:t>
      </w:r>
    </w:p>
    <w:p w14:paraId="35AF1EB7" w14:textId="77777777" w:rsidR="000E2381" w:rsidRDefault="000E2381" w:rsidP="000E2381">
      <w:pPr>
        <w:pStyle w:val="ListParagraph"/>
        <w:numPr>
          <w:ilvl w:val="0"/>
          <w:numId w:val="6"/>
        </w:numPr>
        <w:tabs>
          <w:tab w:val="left" w:pos="844"/>
          <w:tab w:val="left" w:pos="845"/>
        </w:tabs>
        <w:spacing w:before="39" w:line="237" w:lineRule="auto"/>
        <w:ind w:right="136"/>
      </w:pPr>
      <w:r>
        <w:t>Other programs include July 10, Corey, entomology/pollinators, August-Jacob Wall, Indoor Gardening; September-Trainee graduation and</w:t>
      </w:r>
      <w:r w:rsidRPr="00996ED9">
        <w:t xml:space="preserve"> </w:t>
      </w:r>
      <w:r>
        <w:t xml:space="preserve">Risk Management and Civil Rights-Corey; November – Bats by Amanda Rhyne; December-Christmas social. October is still </w:t>
      </w:r>
      <w:proofErr w:type="gramStart"/>
      <w:r>
        <w:t>open,</w:t>
      </w:r>
      <w:proofErr w:type="gramEnd"/>
      <w:r>
        <w:t xml:space="preserve"> Ann is checking on contact at City of Danville about River-Water runoff garden planning. </w:t>
      </w:r>
    </w:p>
    <w:p w14:paraId="1A3A1744" w14:textId="77777777" w:rsidR="000E2381" w:rsidRDefault="000E2381" w:rsidP="000E2381">
      <w:pPr>
        <w:pStyle w:val="ListParagraph"/>
        <w:tabs>
          <w:tab w:val="left" w:pos="844"/>
          <w:tab w:val="left" w:pos="845"/>
        </w:tabs>
        <w:spacing w:before="39" w:line="237" w:lineRule="auto"/>
        <w:ind w:left="720" w:right="136" w:firstLine="0"/>
      </w:pPr>
    </w:p>
    <w:p w14:paraId="419B5BCD" w14:textId="77777777" w:rsidR="000E2381" w:rsidRDefault="000E2381" w:rsidP="000E2381">
      <w:pPr>
        <w:tabs>
          <w:tab w:val="left" w:pos="844"/>
          <w:tab w:val="left" w:pos="845"/>
        </w:tabs>
        <w:spacing w:before="39" w:line="237" w:lineRule="auto"/>
        <w:ind w:right="136"/>
        <w:rPr>
          <w:b/>
          <w:bCs/>
          <w:i/>
          <w:iCs/>
        </w:rPr>
      </w:pPr>
      <w:r>
        <w:t xml:space="preserve">    </w:t>
      </w:r>
      <w:r w:rsidRPr="00A20839">
        <w:rPr>
          <w:b/>
          <w:bCs/>
          <w:i/>
          <w:iCs/>
        </w:rPr>
        <w:t>Updates from Corey</w:t>
      </w:r>
    </w:p>
    <w:p w14:paraId="001DA7FC" w14:textId="77777777" w:rsidR="000E2381" w:rsidRPr="00D27C4F" w:rsidRDefault="000E2381" w:rsidP="000E2381">
      <w:pPr>
        <w:pStyle w:val="ListParagraph"/>
        <w:numPr>
          <w:ilvl w:val="0"/>
          <w:numId w:val="10"/>
        </w:numPr>
        <w:tabs>
          <w:tab w:val="left" w:pos="844"/>
          <w:tab w:val="left" w:pos="845"/>
        </w:tabs>
        <w:spacing w:before="39" w:line="237" w:lineRule="auto"/>
        <w:ind w:right="136"/>
      </w:pPr>
      <w:r w:rsidRPr="00D27C4F">
        <w:t>Introduction of Nancy Thompson, newly hired Secretary for the Extension Office. Already she has gone through and organized all the filing/storage cabinets</w:t>
      </w:r>
      <w:r>
        <w:t>, including DMGA records and materials.</w:t>
      </w:r>
    </w:p>
    <w:p w14:paraId="0CC2203A" w14:textId="77777777" w:rsidR="000E2381" w:rsidRDefault="000E2381" w:rsidP="000E2381">
      <w:pPr>
        <w:pStyle w:val="ListParagraph"/>
        <w:numPr>
          <w:ilvl w:val="0"/>
          <w:numId w:val="6"/>
        </w:numPr>
        <w:tabs>
          <w:tab w:val="left" w:pos="844"/>
          <w:tab w:val="left" w:pos="845"/>
        </w:tabs>
        <w:spacing w:before="39" w:line="237" w:lineRule="auto"/>
        <w:ind w:right="136"/>
      </w:pPr>
      <w:r>
        <w:t xml:space="preserve">Will be working on the background checks for all current DMGA members. Will pay for it out of Extension Funds. Membership info in Better Impact is up to date. Will have to be done again in 3 years, discussed having this included in DMGA budget going forward. </w:t>
      </w:r>
    </w:p>
    <w:p w14:paraId="0E5B14F6" w14:textId="77777777" w:rsidR="000E2381" w:rsidRDefault="000E2381" w:rsidP="000E2381">
      <w:pPr>
        <w:pStyle w:val="ListParagraph"/>
        <w:numPr>
          <w:ilvl w:val="0"/>
          <w:numId w:val="6"/>
        </w:numPr>
        <w:tabs>
          <w:tab w:val="left" w:pos="844"/>
          <w:tab w:val="left" w:pos="845"/>
        </w:tabs>
        <w:spacing w:before="39" w:line="237" w:lineRule="auto"/>
        <w:ind w:right="136"/>
      </w:pPr>
      <w:r>
        <w:t xml:space="preserve">Upcoming training class labs are April 8 (Soils-Dr. Laura Meder-Averett) and April 22 (Woody Plants and Pruning-Jessica Smith-City of Danville). Asked that Bonnie send notice to membership for any who want to attend April 8 lab (up to 6) and April 22 lab (no limit since outside). </w:t>
      </w:r>
    </w:p>
    <w:p w14:paraId="573FD296" w14:textId="77777777" w:rsidR="000E2381" w:rsidRDefault="000E2381" w:rsidP="000E2381">
      <w:pPr>
        <w:pStyle w:val="ListParagraph"/>
        <w:numPr>
          <w:ilvl w:val="0"/>
          <w:numId w:val="6"/>
        </w:numPr>
        <w:tabs>
          <w:tab w:val="left" w:pos="844"/>
          <w:tab w:val="left" w:pos="845"/>
        </w:tabs>
        <w:spacing w:before="39" w:line="237" w:lineRule="auto"/>
        <w:ind w:right="136"/>
      </w:pPr>
      <w:r>
        <w:t>Has contacted Olde Dominion Agricultural Center to reserve the February 3, 2024, date for Spring to Green. Reserved through the Extension Office, $300 +/- depending on catering option. Olde Dominion is aware that the reservation is for Spring to Green event.</w:t>
      </w:r>
    </w:p>
    <w:p w14:paraId="467E9C0C" w14:textId="77777777" w:rsidR="000E2381" w:rsidRDefault="000E2381" w:rsidP="000E2381">
      <w:pPr>
        <w:pStyle w:val="ListParagraph"/>
        <w:numPr>
          <w:ilvl w:val="0"/>
          <w:numId w:val="6"/>
        </w:numPr>
        <w:tabs>
          <w:tab w:val="left" w:pos="844"/>
          <w:tab w:val="left" w:pos="845"/>
        </w:tabs>
        <w:spacing w:before="39" w:line="237" w:lineRule="auto"/>
        <w:ind w:right="136"/>
      </w:pPr>
      <w:r>
        <w:t xml:space="preserve">Spring to Green speaker fees – discussed whether contracts </w:t>
      </w:r>
      <w:proofErr w:type="gramStart"/>
      <w:r>
        <w:t>have to</w:t>
      </w:r>
      <w:proofErr w:type="gramEnd"/>
      <w:r>
        <w:t xml:space="preserve"> go through Virginia Tech; he will check on this.</w:t>
      </w:r>
    </w:p>
    <w:p w14:paraId="02354889" w14:textId="77777777" w:rsidR="000E2381" w:rsidRDefault="000E2381" w:rsidP="000E2381">
      <w:pPr>
        <w:tabs>
          <w:tab w:val="left" w:pos="844"/>
          <w:tab w:val="left" w:pos="845"/>
        </w:tabs>
        <w:spacing w:before="39" w:line="237" w:lineRule="auto"/>
        <w:ind w:left="720" w:right="136"/>
      </w:pPr>
    </w:p>
    <w:p w14:paraId="512C70E2" w14:textId="77777777" w:rsidR="000E2381" w:rsidRDefault="000E2381" w:rsidP="000E2381">
      <w:pPr>
        <w:tabs>
          <w:tab w:val="left" w:pos="844"/>
          <w:tab w:val="left" w:pos="845"/>
        </w:tabs>
        <w:spacing w:before="39" w:line="237" w:lineRule="auto"/>
        <w:ind w:right="136" w:firstLine="105"/>
        <w:rPr>
          <w:b/>
          <w:bCs/>
          <w:i/>
          <w:iCs/>
        </w:rPr>
      </w:pPr>
      <w:r w:rsidRPr="00A20839">
        <w:rPr>
          <w:b/>
          <w:bCs/>
          <w:i/>
          <w:iCs/>
        </w:rPr>
        <w:t>Projects and Committees</w:t>
      </w:r>
    </w:p>
    <w:p w14:paraId="30F36206" w14:textId="77777777" w:rsidR="000E2381" w:rsidRPr="00D35AAD" w:rsidRDefault="000E2381" w:rsidP="000E2381">
      <w:pPr>
        <w:pStyle w:val="ListParagraph"/>
        <w:numPr>
          <w:ilvl w:val="0"/>
          <w:numId w:val="7"/>
        </w:numPr>
        <w:tabs>
          <w:tab w:val="left" w:pos="844"/>
          <w:tab w:val="left" w:pos="845"/>
        </w:tabs>
        <w:spacing w:before="39" w:line="237" w:lineRule="auto"/>
        <w:ind w:right="136"/>
      </w:pPr>
      <w:r w:rsidRPr="00D35AAD">
        <w:t xml:space="preserve">Billy has talked with Sandy Pruitt about organizing a DMGA Plant Sale for April 15, 2023. The Butterfly House will be re-opening and we have permission to have our sale outside on the Train Station steps. Plants from Gibson Greenhouse will be offered for sale, with proceeds divided equally between DMGA and Gibson Greenhouse Fund. This will be discussed further at the April </w:t>
      </w:r>
      <w:r w:rsidRPr="00D35AAD">
        <w:lastRenderedPageBreak/>
        <w:t>meeting.</w:t>
      </w:r>
    </w:p>
    <w:p w14:paraId="04045B72" w14:textId="77777777" w:rsidR="000E2381" w:rsidRPr="00D35AAD" w:rsidRDefault="000E2381" w:rsidP="000E2381">
      <w:pPr>
        <w:pStyle w:val="ListParagraph"/>
        <w:numPr>
          <w:ilvl w:val="0"/>
          <w:numId w:val="7"/>
        </w:numPr>
        <w:tabs>
          <w:tab w:val="left" w:pos="844"/>
          <w:tab w:val="left" w:pos="845"/>
        </w:tabs>
        <w:spacing w:before="39" w:line="237" w:lineRule="auto"/>
        <w:ind w:right="136"/>
      </w:pPr>
      <w:r w:rsidRPr="00D35AAD">
        <w:t xml:space="preserve">Debra stated that she plans to meet with Spring to </w:t>
      </w:r>
      <w:proofErr w:type="gramStart"/>
      <w:r w:rsidRPr="00D35AAD">
        <w:t>Green</w:t>
      </w:r>
      <w:proofErr w:type="gramEnd"/>
      <w:r w:rsidRPr="00D35AAD">
        <w:t xml:space="preserve"> committees by the end of April. She plans to schedule speakers that do not have to travel a great distance, a limited number of vendors and other activities. Will have to make decisions about food, registration fees, etc. </w:t>
      </w:r>
    </w:p>
    <w:p w14:paraId="3634E108" w14:textId="77777777" w:rsidR="000E2381" w:rsidRPr="00D35AAD" w:rsidRDefault="000E2381" w:rsidP="000E2381">
      <w:pPr>
        <w:tabs>
          <w:tab w:val="left" w:pos="844"/>
          <w:tab w:val="left" w:pos="845"/>
        </w:tabs>
        <w:spacing w:before="39" w:line="237" w:lineRule="auto"/>
        <w:ind w:right="136" w:firstLine="105"/>
      </w:pPr>
    </w:p>
    <w:p w14:paraId="25A9C7B9" w14:textId="77777777" w:rsidR="000E2381" w:rsidRDefault="000E2381" w:rsidP="000E2381">
      <w:pPr>
        <w:tabs>
          <w:tab w:val="left" w:pos="844"/>
          <w:tab w:val="left" w:pos="845"/>
        </w:tabs>
        <w:spacing w:before="39" w:line="237" w:lineRule="auto"/>
        <w:ind w:right="136"/>
        <w:rPr>
          <w:b/>
          <w:bCs/>
          <w:i/>
          <w:iCs/>
        </w:rPr>
      </w:pPr>
      <w:r>
        <w:rPr>
          <w:b/>
          <w:bCs/>
          <w:i/>
          <w:iCs/>
        </w:rPr>
        <w:t xml:space="preserve">  Planning for 2023-2024 Budget</w:t>
      </w:r>
    </w:p>
    <w:p w14:paraId="7D5FD98C" w14:textId="77777777" w:rsidR="000E2381" w:rsidRPr="00627A35" w:rsidRDefault="000E2381" w:rsidP="000E2381">
      <w:pPr>
        <w:pStyle w:val="ListParagraph"/>
        <w:numPr>
          <w:ilvl w:val="0"/>
          <w:numId w:val="4"/>
        </w:numPr>
        <w:tabs>
          <w:tab w:val="left" w:pos="844"/>
          <w:tab w:val="left" w:pos="845"/>
        </w:tabs>
        <w:spacing w:before="39" w:line="237" w:lineRule="auto"/>
        <w:ind w:right="136"/>
      </w:pPr>
      <w:r w:rsidRPr="00627A35">
        <w:t>Budge</w:t>
      </w:r>
      <w:r>
        <w:t>t</w:t>
      </w:r>
      <w:r w:rsidRPr="00627A35">
        <w:t xml:space="preserve"> needs to be </w:t>
      </w:r>
      <w:r>
        <w:t xml:space="preserve">presented at the May meeting and </w:t>
      </w:r>
      <w:r w:rsidRPr="00627A35">
        <w:t xml:space="preserve">voted on at the </w:t>
      </w:r>
      <w:r>
        <w:t xml:space="preserve">June </w:t>
      </w:r>
      <w:r w:rsidRPr="00627A35">
        <w:t>2023 meeting</w:t>
      </w:r>
      <w:r>
        <w:t>.</w:t>
      </w:r>
    </w:p>
    <w:p w14:paraId="6129CBCA" w14:textId="77777777" w:rsidR="000E2381" w:rsidRPr="00627A35" w:rsidRDefault="000E2381" w:rsidP="000E2381">
      <w:pPr>
        <w:pStyle w:val="ListParagraph"/>
        <w:numPr>
          <w:ilvl w:val="0"/>
          <w:numId w:val="4"/>
        </w:numPr>
        <w:tabs>
          <w:tab w:val="left" w:pos="844"/>
          <w:tab w:val="left" w:pos="845"/>
        </w:tabs>
        <w:spacing w:before="39" w:line="237" w:lineRule="auto"/>
        <w:ind w:right="136"/>
        <w:rPr>
          <w:b/>
          <w:bCs/>
          <w:i/>
          <w:iCs/>
        </w:rPr>
      </w:pPr>
      <w:r>
        <w:t xml:space="preserve">Budget items for 2022-2023 and 2023-2024 reviewed. With no major fundraising being planned for 2023, plan is to spend what we </w:t>
      </w:r>
      <w:proofErr w:type="gramStart"/>
      <w:r>
        <w:t>have to</w:t>
      </w:r>
      <w:proofErr w:type="gramEnd"/>
      <w:r>
        <w:t xml:space="preserve"> and reduce the budget item when we can. </w:t>
      </w:r>
    </w:p>
    <w:p w14:paraId="1B7BEF02" w14:textId="77777777" w:rsidR="000E2381" w:rsidRPr="00753324" w:rsidRDefault="000E2381" w:rsidP="000E2381">
      <w:pPr>
        <w:pStyle w:val="ListParagraph"/>
        <w:numPr>
          <w:ilvl w:val="0"/>
          <w:numId w:val="4"/>
        </w:numPr>
        <w:tabs>
          <w:tab w:val="left" w:pos="844"/>
          <w:tab w:val="left" w:pos="845"/>
        </w:tabs>
        <w:spacing w:before="39" w:line="237" w:lineRule="auto"/>
        <w:ind w:right="136"/>
        <w:rPr>
          <w:b/>
          <w:bCs/>
          <w:i/>
          <w:iCs/>
        </w:rPr>
      </w:pPr>
      <w:r>
        <w:t xml:space="preserve">Current and future budget items were discussed, including Spring to Green; literature racks and Background Checks ($7 per member every 3 years). </w:t>
      </w:r>
      <w:proofErr w:type="gramStart"/>
      <w:r>
        <w:t>Tentative</w:t>
      </w:r>
      <w:proofErr w:type="gramEnd"/>
      <w:r>
        <w:t xml:space="preserve"> budget will be typed up by Kelly and sent to Board members for review in the next week or two.</w:t>
      </w:r>
    </w:p>
    <w:p w14:paraId="7C8CE568" w14:textId="77777777" w:rsidR="000E2381" w:rsidRDefault="000E2381" w:rsidP="000E2381">
      <w:pPr>
        <w:pStyle w:val="ListParagraph"/>
        <w:numPr>
          <w:ilvl w:val="0"/>
          <w:numId w:val="4"/>
        </w:numPr>
        <w:tabs>
          <w:tab w:val="left" w:pos="844"/>
          <w:tab w:val="left" w:pos="845"/>
        </w:tabs>
        <w:spacing w:before="39" w:line="237" w:lineRule="auto"/>
        <w:ind w:right="136"/>
      </w:pPr>
      <w:r w:rsidRPr="00753324">
        <w:t xml:space="preserve">Dues – Kelly will remind members at the </w:t>
      </w:r>
      <w:r>
        <w:t xml:space="preserve">April </w:t>
      </w:r>
      <w:r w:rsidRPr="00753324">
        <w:t xml:space="preserve">meeting about </w:t>
      </w:r>
      <w:r>
        <w:t xml:space="preserve">dues and after that will contact those in arrears by email. </w:t>
      </w:r>
    </w:p>
    <w:p w14:paraId="4449C423" w14:textId="77777777" w:rsidR="000E2381" w:rsidRDefault="000E2381" w:rsidP="000E2381">
      <w:pPr>
        <w:tabs>
          <w:tab w:val="left" w:pos="844"/>
          <w:tab w:val="left" w:pos="845"/>
        </w:tabs>
        <w:spacing w:before="39" w:line="237" w:lineRule="auto"/>
        <w:ind w:right="136"/>
      </w:pPr>
    </w:p>
    <w:p w14:paraId="5CF64835" w14:textId="77777777" w:rsidR="000E2381" w:rsidRPr="00D3027F" w:rsidRDefault="000E2381" w:rsidP="000E2381">
      <w:pPr>
        <w:tabs>
          <w:tab w:val="left" w:pos="844"/>
          <w:tab w:val="left" w:pos="845"/>
        </w:tabs>
        <w:spacing w:before="39" w:line="237" w:lineRule="auto"/>
        <w:ind w:right="136"/>
        <w:rPr>
          <w:b/>
          <w:bCs/>
          <w:i/>
          <w:iCs/>
        </w:rPr>
      </w:pPr>
      <w:r w:rsidRPr="00D3027F">
        <w:rPr>
          <w:b/>
          <w:bCs/>
          <w:i/>
          <w:iCs/>
        </w:rPr>
        <w:t>Memorials</w:t>
      </w:r>
    </w:p>
    <w:p w14:paraId="6F3CFCC2" w14:textId="77777777" w:rsidR="000E2381" w:rsidRDefault="000E2381" w:rsidP="000E2381">
      <w:pPr>
        <w:pStyle w:val="ListParagraph"/>
        <w:numPr>
          <w:ilvl w:val="0"/>
          <w:numId w:val="8"/>
        </w:numPr>
        <w:tabs>
          <w:tab w:val="left" w:pos="844"/>
          <w:tab w:val="left" w:pos="845"/>
        </w:tabs>
        <w:spacing w:before="39" w:line="237" w:lineRule="auto"/>
        <w:ind w:right="136"/>
      </w:pPr>
      <w:r>
        <w:t xml:space="preserve">The Board noted the loss of retired Extension Agent, Stuart Sutphin, and friend of DMGA-local Bluebird and plant authority, Vickie Fuquay. The Board voted to send $50 to the Danville Cancer Association and $50 to the Riceville-Java Volunteer Fire Department in memory of Stuart. </w:t>
      </w:r>
    </w:p>
    <w:p w14:paraId="11B980B6" w14:textId="77777777" w:rsidR="000E2381" w:rsidRDefault="000E2381" w:rsidP="000E2381">
      <w:pPr>
        <w:tabs>
          <w:tab w:val="left" w:pos="844"/>
          <w:tab w:val="left" w:pos="845"/>
        </w:tabs>
        <w:spacing w:before="39" w:line="237" w:lineRule="auto"/>
        <w:ind w:right="136"/>
      </w:pPr>
      <w:r w:rsidRPr="00FA0173">
        <w:rPr>
          <w:b/>
          <w:bCs/>
          <w:i/>
          <w:iCs/>
        </w:rPr>
        <w:t xml:space="preserve">  </w:t>
      </w:r>
      <w:r>
        <w:t xml:space="preserve">   </w:t>
      </w:r>
    </w:p>
    <w:p w14:paraId="148B7EB1" w14:textId="77777777" w:rsidR="000E2381" w:rsidRDefault="000E2381" w:rsidP="000E2381">
      <w:pPr>
        <w:tabs>
          <w:tab w:val="left" w:pos="844"/>
          <w:tab w:val="left" w:pos="845"/>
        </w:tabs>
        <w:spacing w:before="39" w:line="237" w:lineRule="auto"/>
        <w:ind w:right="136"/>
        <w:rPr>
          <w:b/>
          <w:bCs/>
          <w:i/>
          <w:iCs/>
        </w:rPr>
      </w:pPr>
      <w:r>
        <w:t xml:space="preserve">  </w:t>
      </w:r>
      <w:r w:rsidRPr="00EB14A2">
        <w:rPr>
          <w:b/>
          <w:bCs/>
          <w:i/>
          <w:iCs/>
        </w:rPr>
        <w:t>Meeting Notice</w:t>
      </w:r>
    </w:p>
    <w:p w14:paraId="46880519" w14:textId="77777777" w:rsidR="000E2381" w:rsidRDefault="000E2381" w:rsidP="000E2381">
      <w:pPr>
        <w:pStyle w:val="ListParagraph"/>
        <w:numPr>
          <w:ilvl w:val="0"/>
          <w:numId w:val="5"/>
        </w:numPr>
        <w:tabs>
          <w:tab w:val="left" w:pos="844"/>
          <w:tab w:val="left" w:pos="845"/>
        </w:tabs>
        <w:spacing w:before="39" w:line="237" w:lineRule="auto"/>
        <w:ind w:right="136"/>
      </w:pPr>
      <w:r>
        <w:t>Meeting notice for April 3 meeting has been sent by email, along with the March meeting minutes, to all current members and trainees.</w:t>
      </w:r>
    </w:p>
    <w:p w14:paraId="6B385DC8" w14:textId="77777777" w:rsidR="000E2381" w:rsidRDefault="000E2381" w:rsidP="000E2381">
      <w:pPr>
        <w:tabs>
          <w:tab w:val="left" w:pos="839"/>
          <w:tab w:val="left" w:pos="841"/>
        </w:tabs>
        <w:spacing w:before="1"/>
      </w:pPr>
    </w:p>
    <w:p w14:paraId="6C72A95B" w14:textId="77777777" w:rsidR="000E2381" w:rsidRDefault="000E2381" w:rsidP="000E2381">
      <w:pPr>
        <w:tabs>
          <w:tab w:val="left" w:pos="839"/>
          <w:tab w:val="left" w:pos="841"/>
        </w:tabs>
        <w:rPr>
          <w:b/>
          <w:bCs/>
          <w:i/>
          <w:iCs/>
        </w:rPr>
      </w:pPr>
      <w:r w:rsidRPr="00047882">
        <w:rPr>
          <w:b/>
          <w:bCs/>
          <w:i/>
          <w:iCs/>
        </w:rPr>
        <w:t xml:space="preserve">  </w:t>
      </w:r>
      <w:r>
        <w:rPr>
          <w:b/>
          <w:bCs/>
          <w:i/>
          <w:iCs/>
        </w:rPr>
        <w:t>Refreshments/Social Committee</w:t>
      </w:r>
    </w:p>
    <w:p w14:paraId="05D7F0E3" w14:textId="77777777" w:rsidR="000E2381" w:rsidRDefault="000E2381" w:rsidP="000E2381">
      <w:pPr>
        <w:pStyle w:val="ListParagraph"/>
        <w:numPr>
          <w:ilvl w:val="0"/>
          <w:numId w:val="3"/>
        </w:numPr>
        <w:tabs>
          <w:tab w:val="left" w:pos="839"/>
          <w:tab w:val="left" w:pos="841"/>
        </w:tabs>
      </w:pPr>
      <w:r>
        <w:t xml:space="preserve">April refreshments will be provided by Sandy Pruitt and Jim Clark. </w:t>
      </w:r>
    </w:p>
    <w:p w14:paraId="4840EC70" w14:textId="77777777" w:rsidR="000E2381" w:rsidRPr="00E5332F" w:rsidRDefault="000E2381" w:rsidP="000E2381">
      <w:pPr>
        <w:pStyle w:val="ListParagraph"/>
        <w:numPr>
          <w:ilvl w:val="0"/>
          <w:numId w:val="3"/>
        </w:numPr>
        <w:tabs>
          <w:tab w:val="left" w:pos="839"/>
          <w:tab w:val="left" w:pos="841"/>
        </w:tabs>
      </w:pPr>
      <w:r>
        <w:t>Sign-up for Committee Chairman and monthly refreshments will be encouraged at the meeting.</w:t>
      </w:r>
    </w:p>
    <w:p w14:paraId="7DBB5276" w14:textId="77777777" w:rsidR="000E2381" w:rsidRPr="00EB14A2" w:rsidRDefault="000E2381" w:rsidP="000E2381">
      <w:pPr>
        <w:tabs>
          <w:tab w:val="left" w:pos="839"/>
          <w:tab w:val="left" w:pos="841"/>
        </w:tabs>
      </w:pPr>
      <w:r>
        <w:rPr>
          <w:b/>
          <w:bCs/>
          <w:i/>
          <w:iCs/>
        </w:rPr>
        <w:t xml:space="preserve">  </w:t>
      </w:r>
      <w:r w:rsidRPr="00EB14A2">
        <w:t xml:space="preserve"> </w:t>
      </w:r>
    </w:p>
    <w:p w14:paraId="1657678A" w14:textId="77777777" w:rsidR="000E2381" w:rsidRDefault="000E2381" w:rsidP="000E2381">
      <w:pPr>
        <w:tabs>
          <w:tab w:val="left" w:pos="839"/>
          <w:tab w:val="left" w:pos="841"/>
        </w:tabs>
        <w:rPr>
          <w:b/>
          <w:bCs/>
          <w:i/>
          <w:iCs/>
        </w:rPr>
      </w:pPr>
      <w:r>
        <w:rPr>
          <w:b/>
          <w:bCs/>
          <w:i/>
          <w:iCs/>
        </w:rPr>
        <w:t xml:space="preserve">   Other:   Tentative Agenda</w:t>
      </w:r>
      <w:r w:rsidRPr="00073510">
        <w:rPr>
          <w:b/>
          <w:bCs/>
          <w:i/>
          <w:iCs/>
        </w:rPr>
        <w:t xml:space="preserve"> for </w:t>
      </w:r>
      <w:r>
        <w:rPr>
          <w:b/>
          <w:bCs/>
          <w:i/>
          <w:iCs/>
        </w:rPr>
        <w:t xml:space="preserve">April 3, </w:t>
      </w:r>
      <w:proofErr w:type="gramStart"/>
      <w:r w:rsidRPr="00073510">
        <w:rPr>
          <w:b/>
          <w:bCs/>
          <w:i/>
          <w:iCs/>
        </w:rPr>
        <w:t>2023</w:t>
      </w:r>
      <w:proofErr w:type="gramEnd"/>
      <w:r w:rsidRPr="00073510">
        <w:rPr>
          <w:b/>
          <w:bCs/>
          <w:i/>
          <w:iCs/>
        </w:rPr>
        <w:t xml:space="preserve"> Business Meeting:</w:t>
      </w:r>
    </w:p>
    <w:p w14:paraId="322BD78D" w14:textId="77777777" w:rsidR="000E2381" w:rsidRPr="00073510" w:rsidRDefault="000E2381" w:rsidP="000E2381">
      <w:pPr>
        <w:tabs>
          <w:tab w:val="left" w:pos="839"/>
          <w:tab w:val="left" w:pos="841"/>
        </w:tabs>
        <w:spacing w:before="1"/>
        <w:rPr>
          <w:b/>
          <w:bCs/>
          <w:i/>
          <w:iCs/>
        </w:rPr>
      </w:pPr>
    </w:p>
    <w:p w14:paraId="56F8FB76" w14:textId="77777777" w:rsidR="000E2381" w:rsidRDefault="000E2381" w:rsidP="000E2381">
      <w:pPr>
        <w:pStyle w:val="ListParagraph"/>
        <w:numPr>
          <w:ilvl w:val="0"/>
          <w:numId w:val="2"/>
        </w:numPr>
        <w:tabs>
          <w:tab w:val="left" w:pos="839"/>
          <w:tab w:val="left" w:pos="841"/>
        </w:tabs>
      </w:pPr>
      <w:r>
        <w:t xml:space="preserve">Call to Order – Billy </w:t>
      </w:r>
    </w:p>
    <w:p w14:paraId="28D3C366" w14:textId="77777777" w:rsidR="000E2381" w:rsidRDefault="000E2381" w:rsidP="000E2381">
      <w:pPr>
        <w:pStyle w:val="ListParagraph"/>
        <w:numPr>
          <w:ilvl w:val="0"/>
          <w:numId w:val="2"/>
        </w:numPr>
        <w:tabs>
          <w:tab w:val="left" w:pos="839"/>
          <w:tab w:val="left" w:pos="841"/>
        </w:tabs>
      </w:pPr>
      <w:r>
        <w:t>Moment of Silence-the loss of Stuart Sutphin and Vickie Fuquay</w:t>
      </w:r>
    </w:p>
    <w:p w14:paraId="5EFBD840" w14:textId="77777777" w:rsidR="000E2381" w:rsidRDefault="000E2381" w:rsidP="000E2381">
      <w:pPr>
        <w:pStyle w:val="ListParagraph"/>
        <w:numPr>
          <w:ilvl w:val="0"/>
          <w:numId w:val="2"/>
        </w:numPr>
        <w:tabs>
          <w:tab w:val="left" w:pos="839"/>
          <w:tab w:val="left" w:pos="841"/>
        </w:tabs>
      </w:pPr>
      <w:r>
        <w:t>Minutes Approval - Billy</w:t>
      </w:r>
    </w:p>
    <w:p w14:paraId="7EA3F1ED" w14:textId="77777777" w:rsidR="000E2381" w:rsidRDefault="000E2381" w:rsidP="000E2381">
      <w:pPr>
        <w:pStyle w:val="ListParagraph"/>
        <w:numPr>
          <w:ilvl w:val="0"/>
          <w:numId w:val="2"/>
        </w:numPr>
        <w:tabs>
          <w:tab w:val="left" w:pos="839"/>
          <w:tab w:val="left" w:pos="841"/>
        </w:tabs>
      </w:pPr>
      <w:r>
        <w:t>Treasurers Report – Kelly</w:t>
      </w:r>
    </w:p>
    <w:p w14:paraId="728519C4" w14:textId="77777777" w:rsidR="000E2381" w:rsidRDefault="000E2381" w:rsidP="000E2381">
      <w:pPr>
        <w:pStyle w:val="ListParagraph"/>
        <w:numPr>
          <w:ilvl w:val="0"/>
          <w:numId w:val="2"/>
        </w:numPr>
        <w:tabs>
          <w:tab w:val="left" w:pos="839"/>
          <w:tab w:val="left" w:pos="841"/>
        </w:tabs>
      </w:pPr>
      <w:r>
        <w:t>Budget Committee Report – Billy</w:t>
      </w:r>
    </w:p>
    <w:p w14:paraId="773A5A07" w14:textId="77777777" w:rsidR="000E2381" w:rsidRDefault="000E2381" w:rsidP="000E2381">
      <w:pPr>
        <w:pStyle w:val="ListParagraph"/>
        <w:numPr>
          <w:ilvl w:val="0"/>
          <w:numId w:val="2"/>
        </w:numPr>
        <w:tabs>
          <w:tab w:val="left" w:pos="839"/>
          <w:tab w:val="left" w:pos="841"/>
        </w:tabs>
      </w:pPr>
      <w:r>
        <w:t>Programs 2023 Update – Ann Sylves</w:t>
      </w:r>
    </w:p>
    <w:p w14:paraId="149CB90E" w14:textId="77777777" w:rsidR="000E2381" w:rsidRDefault="000E2381" w:rsidP="000E2381">
      <w:pPr>
        <w:pStyle w:val="ListParagraph"/>
        <w:numPr>
          <w:ilvl w:val="0"/>
          <w:numId w:val="2"/>
        </w:numPr>
        <w:tabs>
          <w:tab w:val="left" w:pos="839"/>
          <w:tab w:val="left" w:pos="841"/>
        </w:tabs>
      </w:pPr>
      <w:r>
        <w:t>Website and Newsletter Updates</w:t>
      </w:r>
    </w:p>
    <w:p w14:paraId="5B7400F6" w14:textId="77777777" w:rsidR="000E2381" w:rsidRDefault="000E2381" w:rsidP="000E2381">
      <w:pPr>
        <w:pStyle w:val="ListParagraph"/>
        <w:numPr>
          <w:ilvl w:val="0"/>
          <w:numId w:val="2"/>
        </w:numPr>
        <w:tabs>
          <w:tab w:val="left" w:pos="839"/>
          <w:tab w:val="left" w:pos="841"/>
        </w:tabs>
      </w:pPr>
      <w:r>
        <w:t>DMGA Project and Committee Reports - Debra</w:t>
      </w:r>
    </w:p>
    <w:p w14:paraId="0C55C406" w14:textId="77777777" w:rsidR="000E2381" w:rsidRDefault="000E2381" w:rsidP="000E2381">
      <w:pPr>
        <w:pStyle w:val="ListParagraph"/>
        <w:numPr>
          <w:ilvl w:val="0"/>
          <w:numId w:val="2"/>
        </w:numPr>
        <w:tabs>
          <w:tab w:val="left" w:pos="839"/>
          <w:tab w:val="left" w:pos="841"/>
        </w:tabs>
      </w:pPr>
      <w:r>
        <w:t>DMGA 2023 Training Program - Corey</w:t>
      </w:r>
    </w:p>
    <w:p w14:paraId="514DC7CF" w14:textId="77777777" w:rsidR="000E2381" w:rsidRDefault="000E2381" w:rsidP="000E2381">
      <w:pPr>
        <w:tabs>
          <w:tab w:val="left" w:pos="839"/>
          <w:tab w:val="left" w:pos="841"/>
        </w:tabs>
      </w:pPr>
    </w:p>
    <w:p w14:paraId="2FF741CB" w14:textId="77777777" w:rsidR="000E2381" w:rsidRDefault="000E2381" w:rsidP="000E2381">
      <w:pPr>
        <w:ind w:left="120"/>
        <w:rPr>
          <w:b/>
          <w:sz w:val="23"/>
        </w:rPr>
      </w:pPr>
      <w:r>
        <w:rPr>
          <w:b/>
          <w:w w:val="105"/>
          <w:sz w:val="23"/>
        </w:rPr>
        <w:t>The</w:t>
      </w:r>
      <w:r>
        <w:rPr>
          <w:b/>
          <w:spacing w:val="-9"/>
          <w:w w:val="105"/>
          <w:sz w:val="23"/>
        </w:rPr>
        <w:t xml:space="preserve"> </w:t>
      </w:r>
      <w:r>
        <w:rPr>
          <w:b/>
          <w:w w:val="105"/>
          <w:sz w:val="23"/>
        </w:rPr>
        <w:t>next</w:t>
      </w:r>
      <w:r>
        <w:rPr>
          <w:b/>
          <w:spacing w:val="-7"/>
          <w:w w:val="105"/>
          <w:sz w:val="23"/>
        </w:rPr>
        <w:t xml:space="preserve"> </w:t>
      </w:r>
      <w:r>
        <w:rPr>
          <w:b/>
          <w:w w:val="105"/>
          <w:sz w:val="23"/>
        </w:rPr>
        <w:t>board</w:t>
      </w:r>
      <w:r>
        <w:rPr>
          <w:b/>
          <w:spacing w:val="-9"/>
          <w:w w:val="105"/>
          <w:sz w:val="23"/>
        </w:rPr>
        <w:t xml:space="preserve"> </w:t>
      </w:r>
      <w:r>
        <w:rPr>
          <w:b/>
          <w:w w:val="105"/>
          <w:sz w:val="23"/>
        </w:rPr>
        <w:t>meeting</w:t>
      </w:r>
      <w:r>
        <w:rPr>
          <w:b/>
          <w:spacing w:val="-9"/>
          <w:w w:val="105"/>
          <w:sz w:val="23"/>
        </w:rPr>
        <w:t xml:space="preserve">: TBD </w:t>
      </w:r>
    </w:p>
    <w:p w14:paraId="3BA3CA4F" w14:textId="77777777" w:rsidR="000E2381" w:rsidRDefault="000E2381" w:rsidP="000E2381">
      <w:pPr>
        <w:spacing w:before="59"/>
        <w:ind w:firstLine="120"/>
        <w:rPr>
          <w:b/>
          <w:i/>
          <w:spacing w:val="-2"/>
          <w:w w:val="105"/>
          <w:sz w:val="23"/>
        </w:rPr>
      </w:pPr>
      <w:r>
        <w:rPr>
          <w:b/>
          <w:i/>
          <w:w w:val="105"/>
          <w:sz w:val="23"/>
        </w:rPr>
        <w:t>The</w:t>
      </w:r>
      <w:r>
        <w:rPr>
          <w:b/>
          <w:i/>
          <w:spacing w:val="-13"/>
          <w:w w:val="105"/>
          <w:sz w:val="23"/>
        </w:rPr>
        <w:t xml:space="preserve"> </w:t>
      </w:r>
      <w:r>
        <w:rPr>
          <w:b/>
          <w:i/>
          <w:w w:val="105"/>
          <w:sz w:val="23"/>
        </w:rPr>
        <w:t>meeting</w:t>
      </w:r>
      <w:r>
        <w:rPr>
          <w:b/>
          <w:i/>
          <w:spacing w:val="-6"/>
          <w:w w:val="105"/>
          <w:sz w:val="23"/>
        </w:rPr>
        <w:t xml:space="preserve"> </w:t>
      </w:r>
      <w:r>
        <w:rPr>
          <w:b/>
          <w:i/>
          <w:w w:val="105"/>
          <w:sz w:val="23"/>
        </w:rPr>
        <w:t>adjourned</w:t>
      </w:r>
      <w:r>
        <w:rPr>
          <w:b/>
          <w:i/>
          <w:spacing w:val="-11"/>
          <w:w w:val="105"/>
          <w:sz w:val="23"/>
        </w:rPr>
        <w:t xml:space="preserve"> </w:t>
      </w:r>
      <w:r>
        <w:rPr>
          <w:b/>
          <w:i/>
          <w:w w:val="105"/>
          <w:sz w:val="23"/>
        </w:rPr>
        <w:t>at</w:t>
      </w:r>
      <w:r>
        <w:rPr>
          <w:b/>
          <w:i/>
          <w:spacing w:val="-13"/>
          <w:w w:val="105"/>
          <w:sz w:val="23"/>
        </w:rPr>
        <w:t xml:space="preserve"> </w:t>
      </w:r>
      <w:r>
        <w:rPr>
          <w:b/>
          <w:i/>
          <w:spacing w:val="-2"/>
          <w:w w:val="105"/>
          <w:sz w:val="23"/>
        </w:rPr>
        <w:t>5:00 p.m.</w:t>
      </w:r>
    </w:p>
    <w:p w14:paraId="15951012" w14:textId="77777777" w:rsidR="000E2381" w:rsidRDefault="000E2381" w:rsidP="000E2381">
      <w:pPr>
        <w:spacing w:before="59"/>
        <w:ind w:firstLine="120"/>
        <w:rPr>
          <w:b/>
          <w:i/>
          <w:spacing w:val="-2"/>
          <w:w w:val="105"/>
          <w:sz w:val="23"/>
        </w:rPr>
      </w:pPr>
      <w:r>
        <w:rPr>
          <w:b/>
          <w:i/>
          <w:spacing w:val="-2"/>
          <w:w w:val="105"/>
          <w:sz w:val="23"/>
        </w:rPr>
        <w:t>Respectfully submitted,</w:t>
      </w:r>
    </w:p>
    <w:p w14:paraId="12962E13" w14:textId="77777777" w:rsidR="000E2381" w:rsidRDefault="000E2381" w:rsidP="000E2381">
      <w:pPr>
        <w:spacing w:before="59"/>
        <w:rPr>
          <w:b/>
          <w:i/>
          <w:spacing w:val="-2"/>
          <w:w w:val="105"/>
          <w:sz w:val="23"/>
        </w:rPr>
      </w:pPr>
    </w:p>
    <w:p w14:paraId="267256D6" w14:textId="77777777" w:rsidR="000E2381" w:rsidRDefault="000E2381" w:rsidP="000E2381">
      <w:pPr>
        <w:spacing w:before="59"/>
        <w:ind w:firstLine="120"/>
        <w:rPr>
          <w:b/>
          <w:i/>
          <w:sz w:val="23"/>
        </w:rPr>
      </w:pPr>
      <w:r>
        <w:rPr>
          <w:b/>
          <w:i/>
          <w:spacing w:val="-2"/>
          <w:w w:val="105"/>
          <w:sz w:val="23"/>
        </w:rPr>
        <w:t xml:space="preserve">Bonnie Hill, Secretary </w:t>
      </w:r>
    </w:p>
    <w:p w14:paraId="0B7A119C" w14:textId="77777777" w:rsidR="000E2381" w:rsidRDefault="000E2381" w:rsidP="000E2381">
      <w:pPr>
        <w:rPr>
          <w:sz w:val="23"/>
        </w:rPr>
        <w:sectPr w:rsidR="000E2381">
          <w:footerReference w:type="default" r:id="rId5"/>
          <w:pgSz w:w="12240" w:h="15840"/>
          <w:pgMar w:top="1360" w:right="1320" w:bottom="280" w:left="1320" w:header="720" w:footer="720" w:gutter="0"/>
          <w:cols w:space="720"/>
        </w:sectPr>
      </w:pPr>
    </w:p>
    <w:p w14:paraId="6502342F" w14:textId="77777777" w:rsidR="000E2381" w:rsidRDefault="000E2381" w:rsidP="000E2381">
      <w:pPr>
        <w:spacing w:before="31"/>
        <w:ind w:left="3769" w:right="3780"/>
        <w:jc w:val="center"/>
        <w:rPr>
          <w:b/>
          <w:sz w:val="23"/>
        </w:rPr>
      </w:pPr>
      <w:r>
        <w:rPr>
          <w:b/>
          <w:sz w:val="23"/>
        </w:rPr>
        <w:lastRenderedPageBreak/>
        <w:t>ACTION</w:t>
      </w:r>
      <w:r>
        <w:rPr>
          <w:b/>
          <w:spacing w:val="20"/>
          <w:sz w:val="23"/>
        </w:rPr>
        <w:t xml:space="preserve"> </w:t>
      </w:r>
      <w:r>
        <w:rPr>
          <w:b/>
          <w:spacing w:val="-2"/>
          <w:sz w:val="23"/>
        </w:rPr>
        <w:t>ITEMS:</w:t>
      </w:r>
    </w:p>
    <w:p w14:paraId="2098D6DA" w14:textId="77777777" w:rsidR="000E2381" w:rsidRDefault="000E2381" w:rsidP="000E2381">
      <w:pPr>
        <w:pStyle w:val="BodyText"/>
        <w:ind w:left="0" w:firstLine="0"/>
        <w:rPr>
          <w:b/>
          <w:sz w:val="15"/>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1530"/>
        <w:gridCol w:w="3690"/>
        <w:gridCol w:w="1080"/>
        <w:gridCol w:w="1350"/>
        <w:gridCol w:w="2700"/>
      </w:tblGrid>
      <w:tr w:rsidR="000E2381" w14:paraId="3A7F85FC" w14:textId="77777777" w:rsidTr="00546EC0">
        <w:trPr>
          <w:trHeight w:val="1018"/>
        </w:trPr>
        <w:tc>
          <w:tcPr>
            <w:tcW w:w="450" w:type="dxa"/>
          </w:tcPr>
          <w:p w14:paraId="227732A1" w14:textId="77777777" w:rsidR="000E2381" w:rsidRDefault="000E2381" w:rsidP="00546EC0">
            <w:pPr>
              <w:pStyle w:val="TableParagraph"/>
              <w:spacing w:before="10"/>
              <w:ind w:left="10"/>
              <w:rPr>
                <w:b/>
                <w:sz w:val="23"/>
              </w:rPr>
            </w:pPr>
            <w:r>
              <w:rPr>
                <w:b/>
                <w:w w:val="103"/>
                <w:sz w:val="23"/>
              </w:rPr>
              <w:t>#</w:t>
            </w:r>
          </w:p>
        </w:tc>
        <w:tc>
          <w:tcPr>
            <w:tcW w:w="1530" w:type="dxa"/>
          </w:tcPr>
          <w:p w14:paraId="51DDFE43" w14:textId="77777777" w:rsidR="000E2381" w:rsidRDefault="000E2381" w:rsidP="00546EC0">
            <w:pPr>
              <w:pStyle w:val="TableParagraph"/>
              <w:spacing w:before="10"/>
              <w:ind w:left="146" w:right="141"/>
              <w:rPr>
                <w:b/>
                <w:sz w:val="23"/>
              </w:rPr>
            </w:pPr>
            <w:proofErr w:type="spellStart"/>
            <w:r>
              <w:rPr>
                <w:b/>
                <w:spacing w:val="-2"/>
                <w:w w:val="105"/>
                <w:sz w:val="23"/>
              </w:rPr>
              <w:t>Responsible</w:t>
            </w:r>
            <w:r>
              <w:rPr>
                <w:b/>
                <w:spacing w:val="-4"/>
                <w:w w:val="105"/>
                <w:sz w:val="23"/>
              </w:rPr>
              <w:t>party</w:t>
            </w:r>
            <w:proofErr w:type="spellEnd"/>
          </w:p>
        </w:tc>
        <w:tc>
          <w:tcPr>
            <w:tcW w:w="3690" w:type="dxa"/>
          </w:tcPr>
          <w:p w14:paraId="4C703DE2" w14:textId="77777777" w:rsidR="000E2381" w:rsidRDefault="000E2381" w:rsidP="00546EC0">
            <w:pPr>
              <w:pStyle w:val="TableParagraph"/>
              <w:spacing w:before="10"/>
              <w:ind w:left="550"/>
              <w:jc w:val="left"/>
              <w:rPr>
                <w:b/>
                <w:sz w:val="23"/>
              </w:rPr>
            </w:pPr>
            <w:r>
              <w:rPr>
                <w:b/>
                <w:spacing w:val="-2"/>
                <w:w w:val="105"/>
                <w:sz w:val="23"/>
              </w:rPr>
              <w:t>Description</w:t>
            </w:r>
          </w:p>
        </w:tc>
        <w:tc>
          <w:tcPr>
            <w:tcW w:w="1080" w:type="dxa"/>
          </w:tcPr>
          <w:p w14:paraId="0902F660" w14:textId="77777777" w:rsidR="000E2381" w:rsidRDefault="000E2381" w:rsidP="00546EC0">
            <w:pPr>
              <w:pStyle w:val="TableParagraph"/>
              <w:spacing w:before="10"/>
              <w:rPr>
                <w:b/>
                <w:sz w:val="23"/>
              </w:rPr>
            </w:pPr>
            <w:r>
              <w:rPr>
                <w:b/>
                <w:spacing w:val="-5"/>
                <w:w w:val="105"/>
                <w:sz w:val="23"/>
              </w:rPr>
              <w:t>DUE</w:t>
            </w:r>
            <w:r>
              <w:rPr>
                <w:b/>
                <w:sz w:val="23"/>
              </w:rPr>
              <w:t xml:space="preserve">            DATE</w:t>
            </w:r>
          </w:p>
        </w:tc>
        <w:tc>
          <w:tcPr>
            <w:tcW w:w="1350" w:type="dxa"/>
          </w:tcPr>
          <w:p w14:paraId="51B26A3C" w14:textId="77777777" w:rsidR="000E2381" w:rsidRDefault="000E2381" w:rsidP="00546EC0">
            <w:pPr>
              <w:pStyle w:val="TableParagraph"/>
              <w:spacing w:before="10"/>
              <w:rPr>
                <w:b/>
                <w:sz w:val="23"/>
              </w:rPr>
            </w:pPr>
            <w:r>
              <w:rPr>
                <w:b/>
                <w:spacing w:val="-2"/>
                <w:w w:val="105"/>
                <w:sz w:val="23"/>
              </w:rPr>
              <w:t>COMPLETED</w:t>
            </w:r>
          </w:p>
          <w:p w14:paraId="44A263D4" w14:textId="77777777" w:rsidR="000E2381" w:rsidRDefault="000E2381" w:rsidP="00546EC0">
            <w:pPr>
              <w:pStyle w:val="TableParagraph"/>
              <w:spacing w:before="14" w:line="262" w:lineRule="exact"/>
              <w:rPr>
                <w:b/>
                <w:sz w:val="23"/>
              </w:rPr>
            </w:pPr>
            <w:r>
              <w:rPr>
                <w:b/>
                <w:w w:val="105"/>
                <w:sz w:val="23"/>
              </w:rPr>
              <w:t>YES</w:t>
            </w:r>
            <w:r>
              <w:rPr>
                <w:b/>
                <w:spacing w:val="-11"/>
                <w:w w:val="105"/>
                <w:sz w:val="23"/>
              </w:rPr>
              <w:t xml:space="preserve"> </w:t>
            </w:r>
            <w:r>
              <w:rPr>
                <w:b/>
                <w:w w:val="105"/>
                <w:sz w:val="23"/>
              </w:rPr>
              <w:t>OR      N</w:t>
            </w:r>
            <w:r>
              <w:rPr>
                <w:b/>
                <w:spacing w:val="-5"/>
                <w:w w:val="105"/>
                <w:sz w:val="23"/>
              </w:rPr>
              <w:t>O/Date</w:t>
            </w:r>
          </w:p>
        </w:tc>
        <w:tc>
          <w:tcPr>
            <w:tcW w:w="2700" w:type="dxa"/>
          </w:tcPr>
          <w:p w14:paraId="24DC824D" w14:textId="77777777" w:rsidR="000E2381" w:rsidRDefault="000E2381" w:rsidP="00546EC0">
            <w:pPr>
              <w:pStyle w:val="TableParagraph"/>
              <w:spacing w:before="10"/>
              <w:jc w:val="left"/>
              <w:rPr>
                <w:b/>
                <w:sz w:val="23"/>
              </w:rPr>
            </w:pPr>
            <w:r>
              <w:rPr>
                <w:b/>
                <w:spacing w:val="-2"/>
                <w:w w:val="105"/>
                <w:sz w:val="23"/>
              </w:rPr>
              <w:t xml:space="preserve">    UPDATE</w:t>
            </w:r>
          </w:p>
        </w:tc>
      </w:tr>
      <w:tr w:rsidR="000E2381" w14:paraId="02A281ED" w14:textId="77777777" w:rsidTr="00546EC0">
        <w:trPr>
          <w:trHeight w:val="613"/>
        </w:trPr>
        <w:tc>
          <w:tcPr>
            <w:tcW w:w="450" w:type="dxa"/>
          </w:tcPr>
          <w:p w14:paraId="4943EF5C" w14:textId="77777777" w:rsidR="000E2381" w:rsidRDefault="000E2381" w:rsidP="00546EC0">
            <w:pPr>
              <w:pStyle w:val="TableParagraph"/>
              <w:spacing w:line="266" w:lineRule="exact"/>
              <w:ind w:left="19"/>
            </w:pPr>
            <w:r>
              <w:t>1</w:t>
            </w:r>
          </w:p>
        </w:tc>
        <w:tc>
          <w:tcPr>
            <w:tcW w:w="1530" w:type="dxa"/>
          </w:tcPr>
          <w:p w14:paraId="4E427BF4" w14:textId="77777777" w:rsidR="000E2381" w:rsidRDefault="000E2381" w:rsidP="00546EC0">
            <w:pPr>
              <w:pStyle w:val="TableParagraph"/>
              <w:spacing w:line="266" w:lineRule="exact"/>
              <w:ind w:left="146" w:right="132"/>
            </w:pPr>
            <w:r>
              <w:t>Debra</w:t>
            </w:r>
          </w:p>
        </w:tc>
        <w:tc>
          <w:tcPr>
            <w:tcW w:w="3690" w:type="dxa"/>
          </w:tcPr>
          <w:p w14:paraId="679A302E" w14:textId="77777777" w:rsidR="000E2381" w:rsidRDefault="000E2381" w:rsidP="00546EC0">
            <w:pPr>
              <w:pStyle w:val="TableParagraph"/>
              <w:spacing w:line="251" w:lineRule="exact"/>
              <w:ind w:left="111"/>
              <w:jc w:val="left"/>
            </w:pPr>
            <w:r>
              <w:t>Prior Spring to Green – research on costs, expenses, profit</w:t>
            </w:r>
          </w:p>
        </w:tc>
        <w:tc>
          <w:tcPr>
            <w:tcW w:w="1080" w:type="dxa"/>
          </w:tcPr>
          <w:p w14:paraId="21374E2C" w14:textId="77777777" w:rsidR="000E2381" w:rsidRDefault="000E2381" w:rsidP="00546EC0">
            <w:pPr>
              <w:pStyle w:val="TableParagraph"/>
              <w:spacing w:line="266" w:lineRule="exact"/>
              <w:ind w:right="265"/>
            </w:pPr>
            <w:r>
              <w:t>May</w:t>
            </w:r>
          </w:p>
        </w:tc>
        <w:tc>
          <w:tcPr>
            <w:tcW w:w="1350" w:type="dxa"/>
          </w:tcPr>
          <w:p w14:paraId="61BEB251" w14:textId="77777777" w:rsidR="000E2381" w:rsidRDefault="000E2381" w:rsidP="00546EC0">
            <w:pPr>
              <w:pStyle w:val="TableParagraph"/>
              <w:spacing w:line="266" w:lineRule="exact"/>
              <w:ind w:right="702"/>
              <w:jc w:val="right"/>
            </w:pPr>
          </w:p>
        </w:tc>
        <w:tc>
          <w:tcPr>
            <w:tcW w:w="2700" w:type="dxa"/>
          </w:tcPr>
          <w:p w14:paraId="6BCBC070" w14:textId="77777777" w:rsidR="000E2381" w:rsidRDefault="000E2381" w:rsidP="00546EC0">
            <w:pPr>
              <w:pStyle w:val="TableParagraph"/>
              <w:jc w:val="left"/>
              <w:rPr>
                <w:rFonts w:ascii="Times New Roman"/>
              </w:rPr>
            </w:pPr>
            <w:r>
              <w:rPr>
                <w:rFonts w:ascii="Times New Roman"/>
              </w:rPr>
              <w:t>Committee will be meeting April-May 2023</w:t>
            </w:r>
          </w:p>
        </w:tc>
      </w:tr>
      <w:tr w:rsidR="000E2381" w14:paraId="53DDB8DA" w14:textId="77777777" w:rsidTr="00546EC0">
        <w:trPr>
          <w:trHeight w:val="631"/>
        </w:trPr>
        <w:tc>
          <w:tcPr>
            <w:tcW w:w="450" w:type="dxa"/>
          </w:tcPr>
          <w:p w14:paraId="2F5F10AE" w14:textId="77777777" w:rsidR="000E2381" w:rsidRDefault="000E2381" w:rsidP="00546EC0">
            <w:pPr>
              <w:pStyle w:val="TableParagraph"/>
              <w:spacing w:line="266" w:lineRule="exact"/>
              <w:ind w:left="19"/>
              <w:rPr>
                <w:w w:val="101"/>
              </w:rPr>
            </w:pPr>
            <w:r>
              <w:rPr>
                <w:w w:val="101"/>
              </w:rPr>
              <w:t>2</w:t>
            </w:r>
          </w:p>
        </w:tc>
        <w:tc>
          <w:tcPr>
            <w:tcW w:w="1530" w:type="dxa"/>
          </w:tcPr>
          <w:p w14:paraId="6D0FA3CD" w14:textId="77777777" w:rsidR="000E2381" w:rsidRDefault="000E2381" w:rsidP="00546EC0">
            <w:pPr>
              <w:pStyle w:val="TableParagraph"/>
              <w:spacing w:line="266" w:lineRule="exact"/>
              <w:ind w:left="146" w:right="138"/>
              <w:rPr>
                <w:spacing w:val="-2"/>
              </w:rPr>
            </w:pPr>
            <w:r>
              <w:rPr>
                <w:spacing w:val="-2"/>
              </w:rPr>
              <w:t>Kelly</w:t>
            </w:r>
          </w:p>
        </w:tc>
        <w:tc>
          <w:tcPr>
            <w:tcW w:w="3690" w:type="dxa"/>
          </w:tcPr>
          <w:p w14:paraId="0C0BCFFC" w14:textId="77777777" w:rsidR="000E2381" w:rsidRDefault="000E2381" w:rsidP="00546EC0">
            <w:pPr>
              <w:pStyle w:val="TableParagraph"/>
              <w:spacing w:line="251" w:lineRule="exact"/>
              <w:ind w:left="111"/>
              <w:jc w:val="left"/>
            </w:pPr>
            <w:r>
              <w:t>Preparation of Tentative Budget, send to Board Members for review and approval</w:t>
            </w:r>
          </w:p>
        </w:tc>
        <w:tc>
          <w:tcPr>
            <w:tcW w:w="1080" w:type="dxa"/>
          </w:tcPr>
          <w:p w14:paraId="3C36A83A" w14:textId="77777777" w:rsidR="000E2381" w:rsidRDefault="000E2381" w:rsidP="00546EC0">
            <w:pPr>
              <w:pStyle w:val="TableParagraph"/>
              <w:spacing w:line="266" w:lineRule="exact"/>
              <w:ind w:right="265"/>
              <w:rPr>
                <w:spacing w:val="-4"/>
              </w:rPr>
            </w:pPr>
            <w:r>
              <w:rPr>
                <w:spacing w:val="-4"/>
              </w:rPr>
              <w:t>Before May 1 DMGA meeting</w:t>
            </w:r>
          </w:p>
        </w:tc>
        <w:tc>
          <w:tcPr>
            <w:tcW w:w="1350" w:type="dxa"/>
          </w:tcPr>
          <w:p w14:paraId="17E07CF5" w14:textId="77777777" w:rsidR="000E2381" w:rsidRDefault="000E2381" w:rsidP="00546EC0">
            <w:pPr>
              <w:pStyle w:val="TableParagraph"/>
              <w:spacing w:line="266" w:lineRule="exact"/>
              <w:ind w:right="702"/>
              <w:jc w:val="right"/>
            </w:pPr>
          </w:p>
        </w:tc>
        <w:tc>
          <w:tcPr>
            <w:tcW w:w="2700" w:type="dxa"/>
          </w:tcPr>
          <w:p w14:paraId="1A268C36" w14:textId="77777777" w:rsidR="000E2381" w:rsidRDefault="000E2381" w:rsidP="00546EC0">
            <w:pPr>
              <w:pStyle w:val="TableParagraph"/>
              <w:jc w:val="left"/>
              <w:rPr>
                <w:rFonts w:ascii="Times New Roman"/>
              </w:rPr>
            </w:pPr>
            <w:r>
              <w:rPr>
                <w:rFonts w:ascii="Times New Roman"/>
              </w:rPr>
              <w:t xml:space="preserve">Based on Board discussion </w:t>
            </w:r>
            <w:proofErr w:type="gramStart"/>
            <w:r>
              <w:rPr>
                <w:rFonts w:ascii="Times New Roman"/>
              </w:rPr>
              <w:t>at</w:t>
            </w:r>
            <w:proofErr w:type="gramEnd"/>
            <w:r>
              <w:rPr>
                <w:rFonts w:ascii="Times New Roman"/>
              </w:rPr>
              <w:t xml:space="preserve"> March 20 meeting</w:t>
            </w:r>
          </w:p>
        </w:tc>
      </w:tr>
      <w:tr w:rsidR="000E2381" w14:paraId="10740FE4" w14:textId="77777777" w:rsidTr="00546EC0">
        <w:trPr>
          <w:trHeight w:val="631"/>
        </w:trPr>
        <w:tc>
          <w:tcPr>
            <w:tcW w:w="450" w:type="dxa"/>
          </w:tcPr>
          <w:p w14:paraId="7C0956BD" w14:textId="77777777" w:rsidR="000E2381" w:rsidRDefault="000E2381" w:rsidP="00546EC0">
            <w:pPr>
              <w:pStyle w:val="TableParagraph"/>
              <w:spacing w:line="266" w:lineRule="exact"/>
              <w:ind w:left="19"/>
            </w:pPr>
            <w:r>
              <w:t>3</w:t>
            </w:r>
          </w:p>
        </w:tc>
        <w:tc>
          <w:tcPr>
            <w:tcW w:w="1530" w:type="dxa"/>
          </w:tcPr>
          <w:p w14:paraId="0D517ECF" w14:textId="77777777" w:rsidR="000E2381" w:rsidRDefault="000E2381" w:rsidP="00546EC0">
            <w:pPr>
              <w:pStyle w:val="TableParagraph"/>
              <w:spacing w:line="266" w:lineRule="exact"/>
              <w:ind w:left="146" w:right="138"/>
            </w:pPr>
            <w:r>
              <w:t>Corey</w:t>
            </w:r>
          </w:p>
        </w:tc>
        <w:tc>
          <w:tcPr>
            <w:tcW w:w="3690" w:type="dxa"/>
          </w:tcPr>
          <w:p w14:paraId="0A7A7F47" w14:textId="77777777" w:rsidR="000E2381" w:rsidRDefault="000E2381" w:rsidP="00546EC0">
            <w:pPr>
              <w:pStyle w:val="TableParagraph"/>
              <w:spacing w:line="251" w:lineRule="exact"/>
              <w:ind w:left="111"/>
              <w:jc w:val="left"/>
            </w:pPr>
            <w:r>
              <w:t>Background Checks for DMGA members</w:t>
            </w:r>
          </w:p>
        </w:tc>
        <w:tc>
          <w:tcPr>
            <w:tcW w:w="1080" w:type="dxa"/>
          </w:tcPr>
          <w:p w14:paraId="1871837D" w14:textId="77777777" w:rsidR="000E2381" w:rsidRDefault="000E2381" w:rsidP="00546EC0">
            <w:pPr>
              <w:pStyle w:val="TableParagraph"/>
              <w:spacing w:line="266" w:lineRule="exact"/>
              <w:ind w:right="265"/>
            </w:pPr>
            <w:r>
              <w:t>April-May</w:t>
            </w:r>
          </w:p>
        </w:tc>
        <w:tc>
          <w:tcPr>
            <w:tcW w:w="1350" w:type="dxa"/>
          </w:tcPr>
          <w:p w14:paraId="55CE0AD5" w14:textId="77777777" w:rsidR="000E2381" w:rsidRDefault="000E2381" w:rsidP="00546EC0">
            <w:pPr>
              <w:pStyle w:val="TableParagraph"/>
              <w:spacing w:line="266" w:lineRule="exact"/>
              <w:ind w:right="702"/>
              <w:jc w:val="right"/>
            </w:pPr>
          </w:p>
        </w:tc>
        <w:tc>
          <w:tcPr>
            <w:tcW w:w="2700" w:type="dxa"/>
          </w:tcPr>
          <w:p w14:paraId="5C825E9A" w14:textId="77777777" w:rsidR="000E2381" w:rsidRDefault="000E2381" w:rsidP="00546EC0">
            <w:pPr>
              <w:pStyle w:val="TableParagraph"/>
              <w:jc w:val="left"/>
              <w:rPr>
                <w:rFonts w:ascii="Times New Roman"/>
              </w:rPr>
            </w:pPr>
            <w:r>
              <w:rPr>
                <w:rFonts w:ascii="Times New Roman"/>
              </w:rPr>
              <w:t>In the works</w:t>
            </w:r>
          </w:p>
        </w:tc>
      </w:tr>
      <w:tr w:rsidR="000E2381" w14:paraId="5BE1B3E4" w14:textId="77777777" w:rsidTr="00546EC0">
        <w:trPr>
          <w:trHeight w:val="883"/>
        </w:trPr>
        <w:tc>
          <w:tcPr>
            <w:tcW w:w="450" w:type="dxa"/>
          </w:tcPr>
          <w:p w14:paraId="4F925E6A" w14:textId="77777777" w:rsidR="000E2381" w:rsidRDefault="000E2381" w:rsidP="00546EC0">
            <w:pPr>
              <w:pStyle w:val="TableParagraph"/>
              <w:spacing w:line="266" w:lineRule="exact"/>
              <w:ind w:left="19"/>
              <w:rPr>
                <w:w w:val="101"/>
              </w:rPr>
            </w:pPr>
            <w:r>
              <w:rPr>
                <w:w w:val="101"/>
              </w:rPr>
              <w:t>4</w:t>
            </w:r>
          </w:p>
        </w:tc>
        <w:tc>
          <w:tcPr>
            <w:tcW w:w="1530" w:type="dxa"/>
          </w:tcPr>
          <w:p w14:paraId="3D3CF860" w14:textId="77777777" w:rsidR="000E2381" w:rsidRDefault="000E2381" w:rsidP="00546EC0">
            <w:pPr>
              <w:pStyle w:val="TableParagraph"/>
              <w:spacing w:line="266" w:lineRule="exact"/>
              <w:ind w:left="146" w:right="132"/>
              <w:rPr>
                <w:spacing w:val="-2"/>
              </w:rPr>
            </w:pPr>
            <w:r>
              <w:rPr>
                <w:spacing w:val="-2"/>
              </w:rPr>
              <w:t>Bonnie</w:t>
            </w:r>
          </w:p>
        </w:tc>
        <w:tc>
          <w:tcPr>
            <w:tcW w:w="3690" w:type="dxa"/>
          </w:tcPr>
          <w:p w14:paraId="67115BFB" w14:textId="77777777" w:rsidR="000E2381" w:rsidRDefault="000E2381" w:rsidP="00546EC0">
            <w:pPr>
              <w:pStyle w:val="TableParagraph"/>
              <w:spacing w:before="1" w:line="246" w:lineRule="exact"/>
              <w:ind w:left="111"/>
              <w:jc w:val="left"/>
            </w:pPr>
            <w:r>
              <w:t>DMGA member signup for Training Labs in April – email information</w:t>
            </w:r>
          </w:p>
        </w:tc>
        <w:tc>
          <w:tcPr>
            <w:tcW w:w="1080" w:type="dxa"/>
          </w:tcPr>
          <w:p w14:paraId="2002959C" w14:textId="77777777" w:rsidR="000E2381" w:rsidRDefault="000E2381" w:rsidP="00546EC0">
            <w:pPr>
              <w:pStyle w:val="TableParagraph"/>
              <w:spacing w:line="266" w:lineRule="exact"/>
              <w:ind w:right="264"/>
              <w:rPr>
                <w:spacing w:val="-4"/>
              </w:rPr>
            </w:pPr>
            <w:r>
              <w:rPr>
                <w:spacing w:val="-4"/>
              </w:rPr>
              <w:t>March 31</w:t>
            </w:r>
          </w:p>
        </w:tc>
        <w:tc>
          <w:tcPr>
            <w:tcW w:w="1350" w:type="dxa"/>
          </w:tcPr>
          <w:p w14:paraId="1E324AF4" w14:textId="77777777" w:rsidR="000E2381" w:rsidRDefault="000E2381" w:rsidP="00546EC0">
            <w:pPr>
              <w:pStyle w:val="TableParagraph"/>
              <w:spacing w:line="266" w:lineRule="exact"/>
              <w:ind w:right="685"/>
              <w:jc w:val="right"/>
            </w:pPr>
            <w:r>
              <w:t>Yes</w:t>
            </w:r>
          </w:p>
        </w:tc>
        <w:tc>
          <w:tcPr>
            <w:tcW w:w="2700" w:type="dxa"/>
          </w:tcPr>
          <w:p w14:paraId="0A723ED9" w14:textId="77777777" w:rsidR="000E2381" w:rsidRDefault="000E2381" w:rsidP="00546EC0">
            <w:pPr>
              <w:pStyle w:val="TableParagraph"/>
              <w:jc w:val="left"/>
              <w:rPr>
                <w:rFonts w:ascii="Times New Roman"/>
              </w:rPr>
            </w:pPr>
            <w:r>
              <w:rPr>
                <w:rFonts w:ascii="Times New Roman"/>
              </w:rPr>
              <w:t>Sent March 31 2023</w:t>
            </w:r>
          </w:p>
        </w:tc>
      </w:tr>
      <w:tr w:rsidR="000E2381" w14:paraId="4068DC06" w14:textId="77777777" w:rsidTr="00546EC0">
        <w:trPr>
          <w:trHeight w:val="631"/>
        </w:trPr>
        <w:tc>
          <w:tcPr>
            <w:tcW w:w="450" w:type="dxa"/>
          </w:tcPr>
          <w:p w14:paraId="7CBF2058" w14:textId="77777777" w:rsidR="000E2381" w:rsidRDefault="000E2381" w:rsidP="00546EC0">
            <w:pPr>
              <w:pStyle w:val="TableParagraph"/>
              <w:spacing w:line="266" w:lineRule="exact"/>
              <w:ind w:left="19"/>
              <w:rPr>
                <w:w w:val="101"/>
              </w:rPr>
            </w:pPr>
            <w:r>
              <w:rPr>
                <w:w w:val="101"/>
              </w:rPr>
              <w:t>5</w:t>
            </w:r>
          </w:p>
        </w:tc>
        <w:tc>
          <w:tcPr>
            <w:tcW w:w="1530" w:type="dxa"/>
          </w:tcPr>
          <w:p w14:paraId="4B48CD19" w14:textId="77777777" w:rsidR="000E2381" w:rsidRDefault="000E2381" w:rsidP="00546EC0">
            <w:pPr>
              <w:pStyle w:val="TableParagraph"/>
              <w:spacing w:line="266" w:lineRule="exact"/>
              <w:ind w:left="146" w:right="132"/>
              <w:rPr>
                <w:spacing w:val="-2"/>
              </w:rPr>
            </w:pPr>
            <w:r>
              <w:rPr>
                <w:spacing w:val="-2"/>
              </w:rPr>
              <w:t>Kelly</w:t>
            </w:r>
          </w:p>
        </w:tc>
        <w:tc>
          <w:tcPr>
            <w:tcW w:w="3690" w:type="dxa"/>
          </w:tcPr>
          <w:p w14:paraId="42F11F1C" w14:textId="77777777" w:rsidR="000E2381" w:rsidRDefault="000E2381" w:rsidP="00546EC0">
            <w:pPr>
              <w:pStyle w:val="TableParagraph"/>
              <w:spacing w:before="1" w:line="246" w:lineRule="exact"/>
              <w:jc w:val="left"/>
            </w:pPr>
            <w:r>
              <w:t xml:space="preserve"> Contributions sent in memory of</w:t>
            </w:r>
          </w:p>
          <w:p w14:paraId="374345A5" w14:textId="77777777" w:rsidR="000E2381" w:rsidRDefault="000E2381" w:rsidP="00546EC0">
            <w:pPr>
              <w:pStyle w:val="TableParagraph"/>
              <w:spacing w:before="1" w:line="246" w:lineRule="exact"/>
              <w:jc w:val="left"/>
            </w:pPr>
            <w:r>
              <w:t xml:space="preserve"> Stuart Sutphin</w:t>
            </w:r>
          </w:p>
        </w:tc>
        <w:tc>
          <w:tcPr>
            <w:tcW w:w="1080" w:type="dxa"/>
          </w:tcPr>
          <w:p w14:paraId="2AD3A7EE" w14:textId="77777777" w:rsidR="000E2381" w:rsidRDefault="000E2381" w:rsidP="00546EC0">
            <w:pPr>
              <w:pStyle w:val="TableParagraph"/>
              <w:spacing w:line="266" w:lineRule="exact"/>
              <w:ind w:right="264"/>
              <w:rPr>
                <w:spacing w:val="-4"/>
              </w:rPr>
            </w:pPr>
            <w:r>
              <w:rPr>
                <w:spacing w:val="-4"/>
              </w:rPr>
              <w:t>April</w:t>
            </w:r>
          </w:p>
        </w:tc>
        <w:tc>
          <w:tcPr>
            <w:tcW w:w="1350" w:type="dxa"/>
          </w:tcPr>
          <w:p w14:paraId="14DE18E6" w14:textId="77777777" w:rsidR="000E2381" w:rsidRDefault="000E2381" w:rsidP="00546EC0">
            <w:pPr>
              <w:pStyle w:val="TableParagraph"/>
              <w:spacing w:line="266" w:lineRule="exact"/>
              <w:ind w:right="685"/>
              <w:jc w:val="right"/>
            </w:pPr>
          </w:p>
        </w:tc>
        <w:tc>
          <w:tcPr>
            <w:tcW w:w="2700" w:type="dxa"/>
          </w:tcPr>
          <w:p w14:paraId="276DF551" w14:textId="77777777" w:rsidR="000E2381" w:rsidRDefault="000E2381" w:rsidP="00546EC0">
            <w:pPr>
              <w:pStyle w:val="TableParagraph"/>
              <w:jc w:val="left"/>
              <w:rPr>
                <w:rFonts w:ascii="Times New Roman"/>
              </w:rPr>
            </w:pPr>
          </w:p>
        </w:tc>
      </w:tr>
      <w:tr w:rsidR="000E2381" w14:paraId="6C95270E" w14:textId="77777777" w:rsidTr="00546EC0">
        <w:trPr>
          <w:trHeight w:val="613"/>
        </w:trPr>
        <w:tc>
          <w:tcPr>
            <w:tcW w:w="450" w:type="dxa"/>
          </w:tcPr>
          <w:p w14:paraId="11CDA37B" w14:textId="77777777" w:rsidR="000E2381" w:rsidRDefault="000E2381" w:rsidP="00546EC0">
            <w:pPr>
              <w:pStyle w:val="TableParagraph"/>
              <w:spacing w:line="266" w:lineRule="exact"/>
              <w:ind w:left="19"/>
              <w:rPr>
                <w:w w:val="101"/>
              </w:rPr>
            </w:pPr>
            <w:r>
              <w:rPr>
                <w:w w:val="101"/>
              </w:rPr>
              <w:t>5</w:t>
            </w:r>
          </w:p>
        </w:tc>
        <w:tc>
          <w:tcPr>
            <w:tcW w:w="1530" w:type="dxa"/>
          </w:tcPr>
          <w:p w14:paraId="19055C3C" w14:textId="77777777" w:rsidR="000E2381" w:rsidRDefault="000E2381" w:rsidP="00546EC0">
            <w:pPr>
              <w:pStyle w:val="TableParagraph"/>
              <w:spacing w:line="266" w:lineRule="exact"/>
              <w:ind w:left="146" w:right="132"/>
              <w:rPr>
                <w:spacing w:val="-2"/>
              </w:rPr>
            </w:pPr>
            <w:r>
              <w:rPr>
                <w:spacing w:val="-2"/>
              </w:rPr>
              <w:t>Kelly</w:t>
            </w:r>
          </w:p>
        </w:tc>
        <w:tc>
          <w:tcPr>
            <w:tcW w:w="3690" w:type="dxa"/>
          </w:tcPr>
          <w:p w14:paraId="7DB02643" w14:textId="77777777" w:rsidR="000E2381" w:rsidRDefault="000E2381" w:rsidP="00546EC0">
            <w:pPr>
              <w:pStyle w:val="TableParagraph"/>
              <w:spacing w:before="1" w:line="246" w:lineRule="exact"/>
              <w:ind w:left="111"/>
              <w:jc w:val="left"/>
            </w:pPr>
            <w:r>
              <w:t>Contact members in arrears on dues</w:t>
            </w:r>
          </w:p>
        </w:tc>
        <w:tc>
          <w:tcPr>
            <w:tcW w:w="1080" w:type="dxa"/>
          </w:tcPr>
          <w:p w14:paraId="69B8C895" w14:textId="77777777" w:rsidR="000E2381" w:rsidRDefault="000E2381" w:rsidP="00546EC0">
            <w:pPr>
              <w:pStyle w:val="TableParagraph"/>
              <w:spacing w:line="266" w:lineRule="exact"/>
              <w:ind w:right="264"/>
              <w:rPr>
                <w:spacing w:val="-4"/>
              </w:rPr>
            </w:pPr>
            <w:r>
              <w:rPr>
                <w:spacing w:val="-4"/>
              </w:rPr>
              <w:t>April</w:t>
            </w:r>
          </w:p>
        </w:tc>
        <w:tc>
          <w:tcPr>
            <w:tcW w:w="1350" w:type="dxa"/>
          </w:tcPr>
          <w:p w14:paraId="70F3D9DD" w14:textId="77777777" w:rsidR="000E2381" w:rsidRDefault="000E2381" w:rsidP="00546EC0">
            <w:pPr>
              <w:pStyle w:val="TableParagraph"/>
              <w:spacing w:line="266" w:lineRule="exact"/>
              <w:ind w:right="685"/>
              <w:jc w:val="right"/>
            </w:pPr>
          </w:p>
        </w:tc>
        <w:tc>
          <w:tcPr>
            <w:tcW w:w="2700" w:type="dxa"/>
          </w:tcPr>
          <w:p w14:paraId="55F9D60A" w14:textId="77777777" w:rsidR="000E2381" w:rsidRDefault="000E2381" w:rsidP="00546EC0">
            <w:pPr>
              <w:pStyle w:val="TableParagraph"/>
              <w:jc w:val="left"/>
              <w:rPr>
                <w:rFonts w:ascii="Times New Roman"/>
              </w:rPr>
            </w:pPr>
          </w:p>
        </w:tc>
      </w:tr>
      <w:tr w:rsidR="000E2381" w14:paraId="6F727726" w14:textId="77777777" w:rsidTr="00546EC0">
        <w:trPr>
          <w:trHeight w:val="613"/>
        </w:trPr>
        <w:tc>
          <w:tcPr>
            <w:tcW w:w="450" w:type="dxa"/>
          </w:tcPr>
          <w:p w14:paraId="310833BB" w14:textId="77777777" w:rsidR="000E2381" w:rsidRDefault="000E2381" w:rsidP="00546EC0">
            <w:pPr>
              <w:pStyle w:val="TableParagraph"/>
              <w:spacing w:line="266" w:lineRule="exact"/>
              <w:ind w:left="19"/>
            </w:pPr>
            <w:r>
              <w:t>6</w:t>
            </w:r>
          </w:p>
        </w:tc>
        <w:tc>
          <w:tcPr>
            <w:tcW w:w="1530" w:type="dxa"/>
          </w:tcPr>
          <w:p w14:paraId="22B5594A" w14:textId="77777777" w:rsidR="000E2381" w:rsidRDefault="000E2381" w:rsidP="00546EC0">
            <w:pPr>
              <w:pStyle w:val="TableParagraph"/>
              <w:spacing w:line="266" w:lineRule="exact"/>
              <w:ind w:left="146" w:right="132"/>
            </w:pPr>
            <w:r>
              <w:t>Corey</w:t>
            </w:r>
          </w:p>
        </w:tc>
        <w:tc>
          <w:tcPr>
            <w:tcW w:w="3690" w:type="dxa"/>
          </w:tcPr>
          <w:p w14:paraId="222F22E2" w14:textId="77777777" w:rsidR="000E2381" w:rsidRDefault="000E2381" w:rsidP="00546EC0">
            <w:pPr>
              <w:pStyle w:val="TableParagraph"/>
              <w:spacing w:before="1" w:line="246" w:lineRule="exact"/>
              <w:ind w:left="111"/>
              <w:jc w:val="left"/>
            </w:pPr>
            <w:r>
              <w:t>Spring to Green speaker fee contracts-guidelines from Virginia Tech</w:t>
            </w:r>
          </w:p>
        </w:tc>
        <w:tc>
          <w:tcPr>
            <w:tcW w:w="1080" w:type="dxa"/>
          </w:tcPr>
          <w:p w14:paraId="0559F805" w14:textId="77777777" w:rsidR="000E2381" w:rsidRDefault="000E2381" w:rsidP="00546EC0">
            <w:pPr>
              <w:pStyle w:val="TableParagraph"/>
              <w:spacing w:line="266" w:lineRule="exact"/>
              <w:ind w:right="264"/>
            </w:pPr>
            <w:r>
              <w:t>May</w:t>
            </w:r>
          </w:p>
        </w:tc>
        <w:tc>
          <w:tcPr>
            <w:tcW w:w="1350" w:type="dxa"/>
          </w:tcPr>
          <w:p w14:paraId="678C88F8" w14:textId="77777777" w:rsidR="000E2381" w:rsidRDefault="000E2381" w:rsidP="00546EC0">
            <w:pPr>
              <w:pStyle w:val="TableParagraph"/>
              <w:spacing w:line="266" w:lineRule="exact"/>
              <w:ind w:right="685"/>
              <w:jc w:val="right"/>
            </w:pPr>
          </w:p>
        </w:tc>
        <w:tc>
          <w:tcPr>
            <w:tcW w:w="2700" w:type="dxa"/>
          </w:tcPr>
          <w:p w14:paraId="156F71EE" w14:textId="77777777" w:rsidR="000E2381" w:rsidRDefault="000E2381" w:rsidP="00546EC0">
            <w:pPr>
              <w:pStyle w:val="TableParagraph"/>
              <w:jc w:val="left"/>
              <w:rPr>
                <w:rFonts w:ascii="Times New Roman"/>
              </w:rPr>
            </w:pPr>
          </w:p>
        </w:tc>
      </w:tr>
      <w:tr w:rsidR="000E2381" w14:paraId="48B46077" w14:textId="77777777" w:rsidTr="00546EC0">
        <w:trPr>
          <w:trHeight w:val="631"/>
        </w:trPr>
        <w:tc>
          <w:tcPr>
            <w:tcW w:w="450" w:type="dxa"/>
          </w:tcPr>
          <w:p w14:paraId="1551D5C8" w14:textId="77777777" w:rsidR="000E2381" w:rsidRDefault="000E2381" w:rsidP="00546EC0">
            <w:pPr>
              <w:pStyle w:val="TableParagraph"/>
              <w:spacing w:line="266" w:lineRule="exact"/>
              <w:ind w:left="19"/>
            </w:pPr>
          </w:p>
        </w:tc>
        <w:tc>
          <w:tcPr>
            <w:tcW w:w="1530" w:type="dxa"/>
          </w:tcPr>
          <w:p w14:paraId="7F831F90" w14:textId="77777777" w:rsidR="000E2381" w:rsidRDefault="000E2381" w:rsidP="00546EC0">
            <w:pPr>
              <w:pStyle w:val="TableParagraph"/>
              <w:spacing w:line="266" w:lineRule="exact"/>
              <w:ind w:left="146" w:right="126"/>
            </w:pPr>
          </w:p>
        </w:tc>
        <w:tc>
          <w:tcPr>
            <w:tcW w:w="3690" w:type="dxa"/>
          </w:tcPr>
          <w:p w14:paraId="645EC335" w14:textId="77777777" w:rsidR="000E2381" w:rsidRDefault="000E2381" w:rsidP="00546EC0">
            <w:pPr>
              <w:pStyle w:val="TableParagraph"/>
              <w:spacing w:line="238" w:lineRule="exact"/>
              <w:ind w:left="165" w:right="154"/>
              <w:jc w:val="left"/>
            </w:pPr>
          </w:p>
        </w:tc>
        <w:tc>
          <w:tcPr>
            <w:tcW w:w="1080" w:type="dxa"/>
          </w:tcPr>
          <w:p w14:paraId="2273B7AD" w14:textId="77777777" w:rsidR="000E2381" w:rsidRDefault="000E2381" w:rsidP="00546EC0">
            <w:pPr>
              <w:pStyle w:val="TableParagraph"/>
              <w:spacing w:line="266" w:lineRule="exact"/>
              <w:ind w:right="264"/>
            </w:pPr>
          </w:p>
        </w:tc>
        <w:tc>
          <w:tcPr>
            <w:tcW w:w="1350" w:type="dxa"/>
          </w:tcPr>
          <w:p w14:paraId="4C5A1F25" w14:textId="77777777" w:rsidR="000E2381" w:rsidRDefault="000E2381" w:rsidP="00546EC0">
            <w:pPr>
              <w:pStyle w:val="TableParagraph"/>
              <w:spacing w:line="266" w:lineRule="exact"/>
              <w:ind w:right="702"/>
              <w:jc w:val="right"/>
            </w:pPr>
          </w:p>
        </w:tc>
        <w:tc>
          <w:tcPr>
            <w:tcW w:w="2700" w:type="dxa"/>
          </w:tcPr>
          <w:p w14:paraId="3869AA3B" w14:textId="77777777" w:rsidR="000E2381" w:rsidRDefault="000E2381" w:rsidP="00546EC0">
            <w:pPr>
              <w:pStyle w:val="TableParagraph"/>
              <w:jc w:val="left"/>
              <w:rPr>
                <w:rFonts w:ascii="Times New Roman"/>
              </w:rPr>
            </w:pPr>
          </w:p>
        </w:tc>
      </w:tr>
      <w:tr w:rsidR="000E2381" w14:paraId="40F1B073" w14:textId="77777777" w:rsidTr="00546EC0">
        <w:trPr>
          <w:trHeight w:val="537"/>
        </w:trPr>
        <w:tc>
          <w:tcPr>
            <w:tcW w:w="450" w:type="dxa"/>
          </w:tcPr>
          <w:p w14:paraId="4AE59690" w14:textId="77777777" w:rsidR="000E2381" w:rsidRDefault="000E2381" w:rsidP="00546EC0">
            <w:pPr>
              <w:pStyle w:val="TableParagraph"/>
              <w:spacing w:before="5"/>
              <w:ind w:left="19"/>
            </w:pPr>
          </w:p>
        </w:tc>
        <w:tc>
          <w:tcPr>
            <w:tcW w:w="1530" w:type="dxa"/>
          </w:tcPr>
          <w:p w14:paraId="64CDEA47" w14:textId="77777777" w:rsidR="000E2381" w:rsidRDefault="000E2381" w:rsidP="00546EC0">
            <w:pPr>
              <w:pStyle w:val="TableParagraph"/>
              <w:spacing w:before="5"/>
              <w:ind w:left="146" w:right="126"/>
            </w:pPr>
          </w:p>
        </w:tc>
        <w:tc>
          <w:tcPr>
            <w:tcW w:w="3690" w:type="dxa"/>
          </w:tcPr>
          <w:p w14:paraId="4AA18913" w14:textId="77777777" w:rsidR="000E2381" w:rsidRDefault="000E2381" w:rsidP="00546EC0">
            <w:pPr>
              <w:pStyle w:val="TableParagraph"/>
              <w:spacing w:line="266" w:lineRule="exact"/>
              <w:ind w:left="420" w:hanging="260"/>
              <w:jc w:val="left"/>
            </w:pPr>
          </w:p>
        </w:tc>
        <w:tc>
          <w:tcPr>
            <w:tcW w:w="1080" w:type="dxa"/>
          </w:tcPr>
          <w:p w14:paraId="32146B3B" w14:textId="77777777" w:rsidR="000E2381" w:rsidRDefault="000E2381" w:rsidP="00546EC0">
            <w:pPr>
              <w:pStyle w:val="TableParagraph"/>
              <w:spacing w:before="5"/>
              <w:ind w:right="264"/>
            </w:pPr>
          </w:p>
        </w:tc>
        <w:tc>
          <w:tcPr>
            <w:tcW w:w="1350" w:type="dxa"/>
          </w:tcPr>
          <w:p w14:paraId="54627B4B" w14:textId="77777777" w:rsidR="000E2381" w:rsidRDefault="000E2381" w:rsidP="00546EC0">
            <w:pPr>
              <w:pStyle w:val="TableParagraph"/>
              <w:spacing w:before="5"/>
              <w:ind w:right="702"/>
              <w:jc w:val="right"/>
            </w:pPr>
          </w:p>
        </w:tc>
        <w:tc>
          <w:tcPr>
            <w:tcW w:w="2700" w:type="dxa"/>
          </w:tcPr>
          <w:p w14:paraId="6120C350" w14:textId="77777777" w:rsidR="000E2381" w:rsidRDefault="000E2381" w:rsidP="00546EC0">
            <w:pPr>
              <w:pStyle w:val="TableParagraph"/>
              <w:jc w:val="left"/>
              <w:rPr>
                <w:rFonts w:ascii="Times New Roman"/>
              </w:rPr>
            </w:pPr>
          </w:p>
        </w:tc>
      </w:tr>
      <w:tr w:rsidR="000E2381" w14:paraId="2D02B1D1" w14:textId="77777777" w:rsidTr="00546EC0">
        <w:trPr>
          <w:trHeight w:val="694"/>
        </w:trPr>
        <w:tc>
          <w:tcPr>
            <w:tcW w:w="450" w:type="dxa"/>
          </w:tcPr>
          <w:p w14:paraId="130B0432" w14:textId="77777777" w:rsidR="000E2381" w:rsidRDefault="000E2381" w:rsidP="00546EC0">
            <w:pPr>
              <w:pStyle w:val="TableParagraph"/>
              <w:spacing w:before="5"/>
              <w:ind w:left="19"/>
            </w:pPr>
          </w:p>
        </w:tc>
        <w:tc>
          <w:tcPr>
            <w:tcW w:w="1530" w:type="dxa"/>
          </w:tcPr>
          <w:p w14:paraId="28ACB287" w14:textId="77777777" w:rsidR="000E2381" w:rsidRDefault="000E2381" w:rsidP="00546EC0">
            <w:pPr>
              <w:pStyle w:val="TableParagraph"/>
              <w:spacing w:before="5"/>
              <w:ind w:left="146" w:right="128"/>
            </w:pPr>
          </w:p>
        </w:tc>
        <w:tc>
          <w:tcPr>
            <w:tcW w:w="3690" w:type="dxa"/>
          </w:tcPr>
          <w:p w14:paraId="0449C003" w14:textId="77777777" w:rsidR="000E2381" w:rsidRDefault="000E2381" w:rsidP="00546EC0">
            <w:pPr>
              <w:pStyle w:val="TableParagraph"/>
              <w:spacing w:before="7" w:line="246" w:lineRule="exact"/>
              <w:ind w:left="176" w:right="151"/>
              <w:jc w:val="left"/>
            </w:pPr>
          </w:p>
        </w:tc>
        <w:tc>
          <w:tcPr>
            <w:tcW w:w="1080" w:type="dxa"/>
          </w:tcPr>
          <w:p w14:paraId="1C57D3D6" w14:textId="77777777" w:rsidR="000E2381" w:rsidRDefault="000E2381" w:rsidP="00546EC0">
            <w:pPr>
              <w:pStyle w:val="TableParagraph"/>
              <w:spacing w:before="5"/>
              <w:ind w:right="264"/>
            </w:pPr>
          </w:p>
        </w:tc>
        <w:tc>
          <w:tcPr>
            <w:tcW w:w="1350" w:type="dxa"/>
          </w:tcPr>
          <w:p w14:paraId="70667AAD" w14:textId="77777777" w:rsidR="000E2381" w:rsidRDefault="000E2381" w:rsidP="00546EC0">
            <w:pPr>
              <w:pStyle w:val="TableParagraph"/>
              <w:spacing w:before="5"/>
              <w:ind w:right="702"/>
              <w:jc w:val="right"/>
            </w:pPr>
          </w:p>
        </w:tc>
        <w:tc>
          <w:tcPr>
            <w:tcW w:w="2700" w:type="dxa"/>
          </w:tcPr>
          <w:p w14:paraId="267D390F" w14:textId="77777777" w:rsidR="000E2381" w:rsidRDefault="000E2381" w:rsidP="00546EC0">
            <w:pPr>
              <w:pStyle w:val="TableParagraph"/>
              <w:jc w:val="left"/>
              <w:rPr>
                <w:rFonts w:ascii="Times New Roman"/>
              </w:rPr>
            </w:pPr>
          </w:p>
        </w:tc>
      </w:tr>
      <w:tr w:rsidR="000E2381" w14:paraId="00015D06" w14:textId="77777777" w:rsidTr="00546EC0">
        <w:trPr>
          <w:trHeight w:val="784"/>
        </w:trPr>
        <w:tc>
          <w:tcPr>
            <w:tcW w:w="450" w:type="dxa"/>
          </w:tcPr>
          <w:p w14:paraId="5B6C6FB2" w14:textId="77777777" w:rsidR="000E2381" w:rsidRDefault="000E2381" w:rsidP="00546EC0">
            <w:pPr>
              <w:pStyle w:val="TableParagraph"/>
              <w:spacing w:line="266" w:lineRule="exact"/>
              <w:ind w:left="19"/>
              <w:rPr>
                <w:w w:val="101"/>
              </w:rPr>
            </w:pPr>
          </w:p>
        </w:tc>
        <w:tc>
          <w:tcPr>
            <w:tcW w:w="1530" w:type="dxa"/>
          </w:tcPr>
          <w:p w14:paraId="6A05F885" w14:textId="77777777" w:rsidR="000E2381" w:rsidRDefault="000E2381" w:rsidP="00546EC0">
            <w:pPr>
              <w:pStyle w:val="TableParagraph"/>
              <w:spacing w:line="266" w:lineRule="exact"/>
              <w:ind w:left="146" w:right="138"/>
              <w:rPr>
                <w:spacing w:val="-2"/>
              </w:rPr>
            </w:pPr>
          </w:p>
        </w:tc>
        <w:tc>
          <w:tcPr>
            <w:tcW w:w="3690" w:type="dxa"/>
          </w:tcPr>
          <w:p w14:paraId="021C0600" w14:textId="77777777" w:rsidR="000E2381" w:rsidRDefault="000E2381" w:rsidP="00546EC0">
            <w:pPr>
              <w:pStyle w:val="TableParagraph"/>
              <w:spacing w:before="5" w:line="246" w:lineRule="exact"/>
              <w:ind w:left="176" w:right="154"/>
              <w:jc w:val="left"/>
            </w:pPr>
          </w:p>
        </w:tc>
        <w:tc>
          <w:tcPr>
            <w:tcW w:w="1080" w:type="dxa"/>
          </w:tcPr>
          <w:p w14:paraId="081ECEE6" w14:textId="77777777" w:rsidR="000E2381" w:rsidRDefault="000E2381" w:rsidP="00546EC0">
            <w:pPr>
              <w:pStyle w:val="TableParagraph"/>
              <w:spacing w:line="266" w:lineRule="exact"/>
              <w:ind w:right="264"/>
              <w:rPr>
                <w:spacing w:val="-4"/>
              </w:rPr>
            </w:pPr>
          </w:p>
        </w:tc>
        <w:tc>
          <w:tcPr>
            <w:tcW w:w="1350" w:type="dxa"/>
          </w:tcPr>
          <w:p w14:paraId="20F3F712" w14:textId="77777777" w:rsidR="000E2381" w:rsidRDefault="000E2381" w:rsidP="00546EC0">
            <w:pPr>
              <w:pStyle w:val="TableParagraph"/>
              <w:spacing w:line="266" w:lineRule="exact"/>
              <w:ind w:right="702"/>
              <w:jc w:val="right"/>
              <w:rPr>
                <w:spacing w:val="-5"/>
              </w:rPr>
            </w:pPr>
          </w:p>
        </w:tc>
        <w:tc>
          <w:tcPr>
            <w:tcW w:w="2700" w:type="dxa"/>
          </w:tcPr>
          <w:p w14:paraId="4A5A29C6" w14:textId="77777777" w:rsidR="000E2381" w:rsidRDefault="000E2381" w:rsidP="00546EC0">
            <w:pPr>
              <w:pStyle w:val="TableParagraph"/>
              <w:jc w:val="left"/>
              <w:rPr>
                <w:rFonts w:ascii="Times New Roman"/>
              </w:rPr>
            </w:pPr>
          </w:p>
        </w:tc>
      </w:tr>
      <w:tr w:rsidR="000E2381" w14:paraId="38758A5D" w14:textId="77777777" w:rsidTr="00546EC0">
        <w:trPr>
          <w:trHeight w:val="721"/>
        </w:trPr>
        <w:tc>
          <w:tcPr>
            <w:tcW w:w="450" w:type="dxa"/>
          </w:tcPr>
          <w:p w14:paraId="4F5A60EE" w14:textId="77777777" w:rsidR="000E2381" w:rsidRDefault="000E2381" w:rsidP="00546EC0">
            <w:pPr>
              <w:pStyle w:val="TableParagraph"/>
              <w:spacing w:line="266" w:lineRule="exact"/>
              <w:ind w:left="19"/>
            </w:pPr>
            <w:bookmarkStart w:id="0" w:name="_Hlk125917315"/>
          </w:p>
        </w:tc>
        <w:tc>
          <w:tcPr>
            <w:tcW w:w="1530" w:type="dxa"/>
          </w:tcPr>
          <w:p w14:paraId="59457BAE" w14:textId="77777777" w:rsidR="000E2381" w:rsidRDefault="000E2381" w:rsidP="00546EC0">
            <w:pPr>
              <w:pStyle w:val="TableParagraph"/>
              <w:spacing w:line="266" w:lineRule="exact"/>
              <w:ind w:left="146" w:right="138"/>
            </w:pPr>
          </w:p>
        </w:tc>
        <w:tc>
          <w:tcPr>
            <w:tcW w:w="3690" w:type="dxa"/>
          </w:tcPr>
          <w:p w14:paraId="59A69528" w14:textId="77777777" w:rsidR="000E2381" w:rsidRDefault="000E2381" w:rsidP="00546EC0">
            <w:pPr>
              <w:pStyle w:val="TableParagraph"/>
              <w:spacing w:before="5" w:line="246" w:lineRule="exact"/>
              <w:ind w:left="176" w:right="154"/>
              <w:jc w:val="left"/>
            </w:pPr>
          </w:p>
        </w:tc>
        <w:tc>
          <w:tcPr>
            <w:tcW w:w="1080" w:type="dxa"/>
          </w:tcPr>
          <w:p w14:paraId="66B4FC4A" w14:textId="77777777" w:rsidR="000E2381" w:rsidRDefault="000E2381" w:rsidP="00546EC0">
            <w:pPr>
              <w:pStyle w:val="TableParagraph"/>
              <w:spacing w:line="266" w:lineRule="exact"/>
              <w:ind w:right="264"/>
            </w:pPr>
          </w:p>
        </w:tc>
        <w:tc>
          <w:tcPr>
            <w:tcW w:w="1350" w:type="dxa"/>
          </w:tcPr>
          <w:p w14:paraId="483F9E24" w14:textId="77777777" w:rsidR="000E2381" w:rsidRDefault="000E2381" w:rsidP="00546EC0">
            <w:pPr>
              <w:pStyle w:val="TableParagraph"/>
              <w:spacing w:line="266" w:lineRule="exact"/>
              <w:ind w:right="702"/>
              <w:jc w:val="right"/>
            </w:pPr>
          </w:p>
        </w:tc>
        <w:tc>
          <w:tcPr>
            <w:tcW w:w="2700" w:type="dxa"/>
          </w:tcPr>
          <w:p w14:paraId="4BA29D33" w14:textId="77777777" w:rsidR="000E2381" w:rsidRDefault="000E2381" w:rsidP="00546EC0">
            <w:pPr>
              <w:pStyle w:val="TableParagraph"/>
              <w:jc w:val="left"/>
              <w:rPr>
                <w:rFonts w:ascii="Times New Roman"/>
              </w:rPr>
            </w:pPr>
          </w:p>
        </w:tc>
      </w:tr>
      <w:bookmarkEnd w:id="0"/>
    </w:tbl>
    <w:p w14:paraId="1049EDA7" w14:textId="77777777" w:rsidR="000E2381" w:rsidRDefault="000E2381" w:rsidP="000E2381">
      <w:pPr>
        <w:pStyle w:val="BodyText"/>
        <w:ind w:left="0" w:firstLine="0"/>
        <w:rPr>
          <w:b/>
          <w:sz w:val="20"/>
        </w:rPr>
      </w:pPr>
    </w:p>
    <w:p w14:paraId="1A1DEC69" w14:textId="77777777" w:rsidR="00CB0999" w:rsidRDefault="00CB0999"/>
    <w:sectPr w:rsidR="00CB0999" w:rsidSect="002656FB">
      <w:pgSz w:w="12240" w:h="15840"/>
      <w:pgMar w:top="720" w:right="720" w:bottom="720"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6647"/>
      <w:docPartObj>
        <w:docPartGallery w:val="Page Numbers (Bottom of Page)"/>
        <w:docPartUnique/>
      </w:docPartObj>
    </w:sdtPr>
    <w:sdtEndPr>
      <w:rPr>
        <w:noProof/>
      </w:rPr>
    </w:sdtEndPr>
    <w:sdtContent>
      <w:p w14:paraId="7F2EC74D" w14:textId="77777777" w:rsidR="007339F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0D88C" w14:textId="77777777" w:rsidR="007339F7"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E3"/>
    <w:multiLevelType w:val="hybridMultilevel"/>
    <w:tmpl w:val="4DE22D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C363754"/>
    <w:multiLevelType w:val="hybridMultilevel"/>
    <w:tmpl w:val="90628AD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0DD8549D"/>
    <w:multiLevelType w:val="hybridMultilevel"/>
    <w:tmpl w:val="BB40392A"/>
    <w:lvl w:ilvl="0" w:tplc="47E8E932">
      <w:numFmt w:val="bullet"/>
      <w:lvlText w:val=""/>
      <w:lvlJc w:val="left"/>
      <w:pPr>
        <w:ind w:left="844" w:hanging="361"/>
      </w:pPr>
      <w:rPr>
        <w:rFonts w:ascii="Symbol" w:eastAsia="Symbol" w:hAnsi="Symbol" w:cs="Symbol" w:hint="default"/>
        <w:b w:val="0"/>
        <w:bCs w:val="0"/>
        <w:i w:val="0"/>
        <w:iCs w:val="0"/>
        <w:w w:val="101"/>
        <w:sz w:val="22"/>
        <w:szCs w:val="22"/>
        <w:lang w:val="en-US" w:eastAsia="en-US" w:bidi="ar-SA"/>
      </w:rPr>
    </w:lvl>
    <w:lvl w:ilvl="1" w:tplc="D3C00DDE">
      <w:numFmt w:val="bullet"/>
      <w:lvlText w:val="•"/>
      <w:lvlJc w:val="left"/>
      <w:pPr>
        <w:ind w:left="1716" w:hanging="361"/>
      </w:pPr>
      <w:rPr>
        <w:rFonts w:hint="default"/>
        <w:lang w:val="en-US" w:eastAsia="en-US" w:bidi="ar-SA"/>
      </w:rPr>
    </w:lvl>
    <w:lvl w:ilvl="2" w:tplc="414A19E2">
      <w:numFmt w:val="bullet"/>
      <w:lvlText w:val="•"/>
      <w:lvlJc w:val="left"/>
      <w:pPr>
        <w:ind w:left="2592" w:hanging="361"/>
      </w:pPr>
      <w:rPr>
        <w:rFonts w:hint="default"/>
        <w:lang w:val="en-US" w:eastAsia="en-US" w:bidi="ar-SA"/>
      </w:rPr>
    </w:lvl>
    <w:lvl w:ilvl="3" w:tplc="76B8D080">
      <w:numFmt w:val="bullet"/>
      <w:lvlText w:val="•"/>
      <w:lvlJc w:val="left"/>
      <w:pPr>
        <w:ind w:left="3468" w:hanging="361"/>
      </w:pPr>
      <w:rPr>
        <w:rFonts w:hint="default"/>
        <w:lang w:val="en-US" w:eastAsia="en-US" w:bidi="ar-SA"/>
      </w:rPr>
    </w:lvl>
    <w:lvl w:ilvl="4" w:tplc="792021E2">
      <w:numFmt w:val="bullet"/>
      <w:lvlText w:val="•"/>
      <w:lvlJc w:val="left"/>
      <w:pPr>
        <w:ind w:left="4344" w:hanging="361"/>
      </w:pPr>
      <w:rPr>
        <w:rFonts w:hint="default"/>
        <w:lang w:val="en-US" w:eastAsia="en-US" w:bidi="ar-SA"/>
      </w:rPr>
    </w:lvl>
    <w:lvl w:ilvl="5" w:tplc="478C5B40">
      <w:numFmt w:val="bullet"/>
      <w:lvlText w:val="•"/>
      <w:lvlJc w:val="left"/>
      <w:pPr>
        <w:ind w:left="5220" w:hanging="361"/>
      </w:pPr>
      <w:rPr>
        <w:rFonts w:hint="default"/>
        <w:lang w:val="en-US" w:eastAsia="en-US" w:bidi="ar-SA"/>
      </w:rPr>
    </w:lvl>
    <w:lvl w:ilvl="6" w:tplc="41AE0296">
      <w:numFmt w:val="bullet"/>
      <w:lvlText w:val="•"/>
      <w:lvlJc w:val="left"/>
      <w:pPr>
        <w:ind w:left="6096" w:hanging="361"/>
      </w:pPr>
      <w:rPr>
        <w:rFonts w:hint="default"/>
        <w:lang w:val="en-US" w:eastAsia="en-US" w:bidi="ar-SA"/>
      </w:rPr>
    </w:lvl>
    <w:lvl w:ilvl="7" w:tplc="8C8A1DFE">
      <w:numFmt w:val="bullet"/>
      <w:lvlText w:val="•"/>
      <w:lvlJc w:val="left"/>
      <w:pPr>
        <w:ind w:left="6972" w:hanging="361"/>
      </w:pPr>
      <w:rPr>
        <w:rFonts w:hint="default"/>
        <w:lang w:val="en-US" w:eastAsia="en-US" w:bidi="ar-SA"/>
      </w:rPr>
    </w:lvl>
    <w:lvl w:ilvl="8" w:tplc="F048B650">
      <w:numFmt w:val="bullet"/>
      <w:lvlText w:val="•"/>
      <w:lvlJc w:val="left"/>
      <w:pPr>
        <w:ind w:left="7848" w:hanging="361"/>
      </w:pPr>
      <w:rPr>
        <w:rFonts w:hint="default"/>
        <w:lang w:val="en-US" w:eastAsia="en-US" w:bidi="ar-SA"/>
      </w:rPr>
    </w:lvl>
  </w:abstractNum>
  <w:abstractNum w:abstractNumId="3" w15:restartNumberingAfterBreak="0">
    <w:nsid w:val="16D061D8"/>
    <w:multiLevelType w:val="hybridMultilevel"/>
    <w:tmpl w:val="1810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5BE6"/>
    <w:multiLevelType w:val="hybridMultilevel"/>
    <w:tmpl w:val="6C8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703A9"/>
    <w:multiLevelType w:val="hybridMultilevel"/>
    <w:tmpl w:val="13F4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30B65"/>
    <w:multiLevelType w:val="hybridMultilevel"/>
    <w:tmpl w:val="C6B80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576C0BA0"/>
    <w:multiLevelType w:val="hybridMultilevel"/>
    <w:tmpl w:val="397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D7B70"/>
    <w:multiLevelType w:val="hybridMultilevel"/>
    <w:tmpl w:val="86BC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31494"/>
    <w:multiLevelType w:val="hybridMultilevel"/>
    <w:tmpl w:val="459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063005">
    <w:abstractNumId w:val="2"/>
  </w:num>
  <w:num w:numId="2" w16cid:durableId="936523498">
    <w:abstractNumId w:val="1"/>
  </w:num>
  <w:num w:numId="3" w16cid:durableId="1851413356">
    <w:abstractNumId w:val="9"/>
  </w:num>
  <w:num w:numId="4" w16cid:durableId="802426551">
    <w:abstractNumId w:val="4"/>
  </w:num>
  <w:num w:numId="5" w16cid:durableId="790128507">
    <w:abstractNumId w:val="5"/>
  </w:num>
  <w:num w:numId="6" w16cid:durableId="336201900">
    <w:abstractNumId w:val="3"/>
  </w:num>
  <w:num w:numId="7" w16cid:durableId="1296327991">
    <w:abstractNumId w:val="0"/>
  </w:num>
  <w:num w:numId="8" w16cid:durableId="861281441">
    <w:abstractNumId w:val="8"/>
  </w:num>
  <w:num w:numId="9" w16cid:durableId="161359051">
    <w:abstractNumId w:val="6"/>
  </w:num>
  <w:num w:numId="10" w16cid:durableId="918950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81"/>
    <w:rsid w:val="000E2381"/>
    <w:rsid w:val="00CB0999"/>
    <w:rsid w:val="00E9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18EC"/>
  <w15:chartTrackingRefBased/>
  <w15:docId w15:val="{3C1D040C-CCAD-4A2E-964B-3E9714F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381"/>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0E2381"/>
    <w:pPr>
      <w:ind w:left="120"/>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381"/>
    <w:rPr>
      <w:rFonts w:ascii="Calibri" w:eastAsia="Calibri" w:hAnsi="Calibri" w:cs="Calibri"/>
      <w:b/>
      <w:bCs/>
      <w:i/>
      <w:iCs/>
      <w:kern w:val="0"/>
      <w14:ligatures w14:val="none"/>
    </w:rPr>
  </w:style>
  <w:style w:type="paragraph" w:styleId="BodyText">
    <w:name w:val="Body Text"/>
    <w:basedOn w:val="Normal"/>
    <w:link w:val="BodyTextChar"/>
    <w:uiPriority w:val="1"/>
    <w:qFormat/>
    <w:rsid w:val="000E2381"/>
    <w:pPr>
      <w:ind w:left="840" w:hanging="361"/>
    </w:pPr>
  </w:style>
  <w:style w:type="character" w:customStyle="1" w:styleId="BodyTextChar">
    <w:name w:val="Body Text Char"/>
    <w:basedOn w:val="DefaultParagraphFont"/>
    <w:link w:val="BodyText"/>
    <w:uiPriority w:val="1"/>
    <w:rsid w:val="000E2381"/>
    <w:rPr>
      <w:rFonts w:ascii="Calibri" w:eastAsia="Calibri" w:hAnsi="Calibri" w:cs="Calibri"/>
      <w:kern w:val="0"/>
      <w14:ligatures w14:val="none"/>
    </w:rPr>
  </w:style>
  <w:style w:type="paragraph" w:styleId="ListParagraph">
    <w:name w:val="List Paragraph"/>
    <w:basedOn w:val="Normal"/>
    <w:uiPriority w:val="1"/>
    <w:qFormat/>
    <w:rsid w:val="000E2381"/>
    <w:pPr>
      <w:ind w:left="840" w:hanging="361"/>
    </w:pPr>
  </w:style>
  <w:style w:type="paragraph" w:customStyle="1" w:styleId="TableParagraph">
    <w:name w:val="Table Paragraph"/>
    <w:basedOn w:val="Normal"/>
    <w:uiPriority w:val="1"/>
    <w:qFormat/>
    <w:rsid w:val="000E2381"/>
    <w:pPr>
      <w:jc w:val="center"/>
    </w:pPr>
  </w:style>
  <w:style w:type="paragraph" w:styleId="Footer">
    <w:name w:val="footer"/>
    <w:basedOn w:val="Normal"/>
    <w:link w:val="FooterChar"/>
    <w:uiPriority w:val="99"/>
    <w:unhideWhenUsed/>
    <w:rsid w:val="000E2381"/>
    <w:pPr>
      <w:tabs>
        <w:tab w:val="center" w:pos="4680"/>
        <w:tab w:val="right" w:pos="9360"/>
      </w:tabs>
    </w:pPr>
  </w:style>
  <w:style w:type="character" w:customStyle="1" w:styleId="FooterChar">
    <w:name w:val="Footer Char"/>
    <w:basedOn w:val="DefaultParagraphFont"/>
    <w:link w:val="Footer"/>
    <w:uiPriority w:val="99"/>
    <w:rsid w:val="000E2381"/>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Rowland</dc:creator>
  <cp:keywords/>
  <dc:description/>
  <cp:lastModifiedBy>Brenda Rowland</cp:lastModifiedBy>
  <cp:revision>1</cp:revision>
  <dcterms:created xsi:type="dcterms:W3CDTF">2023-07-31T19:54:00Z</dcterms:created>
  <dcterms:modified xsi:type="dcterms:W3CDTF">2023-07-31T19:55:00Z</dcterms:modified>
</cp:coreProperties>
</file>